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503E" w14:textId="37E8DBDC" w:rsidR="00742EE9" w:rsidRDefault="00742EE9" w:rsidP="00EE17BC">
      <w:pPr>
        <w:spacing w:before="120" w:after="120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bookmarkStart w:id="0" w:name="_Hlk480805087"/>
    </w:p>
    <w:p w14:paraId="7A180160" w14:textId="77777777" w:rsidR="005D57DF" w:rsidRDefault="00654B55" w:rsidP="7E34CC97">
      <w:pPr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bookmarkStart w:id="1" w:name="_GoBack"/>
      <w:bookmarkEnd w:id="1"/>
      <w:r w:rsidRPr="00654B55">
        <w:rPr>
          <w:rFonts w:ascii="Calibri" w:hAnsi="Calibri" w:cs="Calibri"/>
          <w:b/>
          <w:bCs/>
          <w:sz w:val="28"/>
          <w:szCs w:val="28"/>
          <w:lang w:val="cs-CZ"/>
        </w:rPr>
        <w:t xml:space="preserve">CBRE: </w:t>
      </w:r>
      <w:proofErr w:type="spellStart"/>
      <w:r w:rsidRPr="00654B55">
        <w:rPr>
          <w:rFonts w:ascii="Calibri" w:hAnsi="Calibri" w:cs="Calibri"/>
          <w:b/>
          <w:bCs/>
          <w:sz w:val="28"/>
          <w:szCs w:val="28"/>
          <w:lang w:val="cs-CZ"/>
        </w:rPr>
        <w:t>Renegociace</w:t>
      </w:r>
      <w:proofErr w:type="spellEnd"/>
      <w:r w:rsidRPr="00654B55">
        <w:rPr>
          <w:rFonts w:ascii="Calibri" w:hAnsi="Calibri" w:cs="Calibri"/>
          <w:b/>
          <w:bCs/>
          <w:sz w:val="28"/>
          <w:szCs w:val="28"/>
          <w:lang w:val="cs-CZ"/>
        </w:rPr>
        <w:t xml:space="preserve"> vloni dominovaly kancelářskému trhu. </w:t>
      </w:r>
    </w:p>
    <w:p w14:paraId="5D2B6A13" w14:textId="05F9BF08" w:rsidR="00654B55" w:rsidRDefault="00654B55" w:rsidP="7E34CC97">
      <w:pPr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r w:rsidRPr="00654B55">
        <w:rPr>
          <w:rFonts w:ascii="Calibri" w:hAnsi="Calibri" w:cs="Calibri"/>
          <w:b/>
          <w:bCs/>
          <w:sz w:val="28"/>
          <w:szCs w:val="28"/>
          <w:lang w:val="cs-CZ"/>
        </w:rPr>
        <w:t>Letos budou ještě akcelerovat</w:t>
      </w:r>
    </w:p>
    <w:p w14:paraId="70B73872" w14:textId="659133D7" w:rsidR="00B75CD7" w:rsidRPr="008022E7" w:rsidRDefault="00CD379F" w:rsidP="7E34CC97">
      <w:pPr>
        <w:jc w:val="center"/>
        <w:rPr>
          <w:rFonts w:ascii="Calibri" w:hAnsi="Calibri" w:cs="Calibri"/>
          <w:b/>
          <w:bCs/>
          <w:lang w:val="cs-CZ"/>
        </w:rPr>
      </w:pPr>
      <w:r w:rsidRPr="008022E7">
        <w:rPr>
          <w:rFonts w:ascii="Calibri" w:hAnsi="Calibri" w:cs="Calibri"/>
          <w:b/>
          <w:lang w:val="cs-CZ"/>
        </w:rPr>
        <w:tab/>
      </w:r>
    </w:p>
    <w:p w14:paraId="3D8DB4A1" w14:textId="18754CC6" w:rsidR="00742EE9" w:rsidRPr="000548D5" w:rsidRDefault="00FC1C05" w:rsidP="00670AB5">
      <w:pPr>
        <w:jc w:val="both"/>
        <w:rPr>
          <w:rFonts w:asciiTheme="minorHAnsi" w:hAnsiTheme="minorHAnsi" w:cs="Arial"/>
          <w:lang w:val="cs-CZ" w:eastAsia="cs-CZ"/>
        </w:rPr>
      </w:pPr>
      <w:r w:rsidRPr="008022E7">
        <w:rPr>
          <w:rFonts w:ascii="Calibri" w:hAnsi="Calibri" w:cs="Calibri"/>
          <w:lang w:val="cs-CZ"/>
        </w:rPr>
        <w:t>Praha</w:t>
      </w:r>
      <w:r w:rsidR="005A2A50" w:rsidRPr="008022E7">
        <w:rPr>
          <w:rFonts w:ascii="Calibri" w:hAnsi="Calibri" w:cs="Calibri"/>
          <w:lang w:val="cs-CZ"/>
        </w:rPr>
        <w:t xml:space="preserve"> </w:t>
      </w:r>
      <w:r w:rsidR="008F6595">
        <w:rPr>
          <w:rFonts w:ascii="Calibri" w:hAnsi="Calibri" w:cs="Calibri"/>
          <w:lang w:val="cs-CZ"/>
        </w:rPr>
        <w:t>17.</w:t>
      </w:r>
      <w:r w:rsidR="0032705E" w:rsidRPr="008022E7">
        <w:rPr>
          <w:rFonts w:ascii="Calibri" w:hAnsi="Calibri" w:cs="Calibri"/>
          <w:lang w:val="cs-CZ"/>
        </w:rPr>
        <w:t xml:space="preserve"> </w:t>
      </w:r>
      <w:r w:rsidR="00026DBA" w:rsidRPr="008022E7">
        <w:rPr>
          <w:rFonts w:ascii="Calibri" w:hAnsi="Calibri" w:cs="Calibri"/>
          <w:lang w:val="cs-CZ"/>
        </w:rPr>
        <w:t>února</w:t>
      </w:r>
      <w:r w:rsidR="00EC10BC" w:rsidRPr="008022E7">
        <w:rPr>
          <w:rFonts w:ascii="Calibri" w:hAnsi="Calibri" w:cs="Calibri"/>
          <w:lang w:val="cs-CZ"/>
        </w:rPr>
        <w:t xml:space="preserve"> </w:t>
      </w:r>
      <w:r w:rsidR="005A2A50" w:rsidRPr="008022E7">
        <w:rPr>
          <w:rFonts w:ascii="Calibri" w:hAnsi="Calibri" w:cs="Calibri"/>
          <w:lang w:val="cs-CZ"/>
        </w:rPr>
        <w:t>20</w:t>
      </w:r>
      <w:r w:rsidR="00CE7E68" w:rsidRPr="008022E7">
        <w:rPr>
          <w:rFonts w:ascii="Calibri" w:hAnsi="Calibri" w:cs="Calibri"/>
          <w:lang w:val="cs-CZ"/>
        </w:rPr>
        <w:t>21</w:t>
      </w:r>
      <w:r w:rsidR="005A2A50" w:rsidRPr="008022E7">
        <w:rPr>
          <w:rFonts w:ascii="Calibri" w:hAnsi="Calibri" w:cs="Calibri"/>
          <w:lang w:val="cs-CZ"/>
        </w:rPr>
        <w:t xml:space="preserve"> –</w:t>
      </w:r>
      <w:bookmarkEnd w:id="0"/>
      <w:r w:rsidR="00670AB5" w:rsidRPr="008022E7">
        <w:rPr>
          <w:rFonts w:ascii="Calibri" w:hAnsi="Calibri" w:cs="Calibri"/>
          <w:lang w:val="cs-CZ"/>
        </w:rPr>
        <w:t xml:space="preserve"> </w:t>
      </w:r>
      <w:proofErr w:type="spellStart"/>
      <w:r w:rsidR="00654B55" w:rsidRPr="00FA0451">
        <w:rPr>
          <w:rFonts w:asciiTheme="minorHAnsi" w:hAnsiTheme="minorHAnsi" w:cs="Arial"/>
          <w:lang w:val="cs-CZ" w:eastAsia="cs-CZ"/>
        </w:rPr>
        <w:t>Renegociace</w:t>
      </w:r>
      <w:proofErr w:type="spellEnd"/>
      <w:r w:rsidR="00654B55" w:rsidRPr="00FA0451">
        <w:rPr>
          <w:rFonts w:asciiTheme="minorHAnsi" w:hAnsiTheme="minorHAnsi" w:cs="Arial"/>
          <w:lang w:val="cs-CZ" w:eastAsia="cs-CZ"/>
        </w:rPr>
        <w:t xml:space="preserve"> neboli </w:t>
      </w:r>
      <w:proofErr w:type="spellStart"/>
      <w:r w:rsidR="00654B55" w:rsidRPr="00FA0451">
        <w:rPr>
          <w:rFonts w:asciiTheme="minorHAnsi" w:hAnsiTheme="minorHAnsi" w:cs="Arial"/>
          <w:lang w:val="cs-CZ" w:eastAsia="cs-CZ"/>
        </w:rPr>
        <w:t>přejednávání</w:t>
      </w:r>
      <w:proofErr w:type="spellEnd"/>
      <w:r w:rsidR="00654B55" w:rsidRPr="00FA0451">
        <w:rPr>
          <w:rFonts w:asciiTheme="minorHAnsi" w:hAnsiTheme="minorHAnsi" w:cs="Arial"/>
          <w:lang w:val="cs-CZ" w:eastAsia="cs-CZ"/>
        </w:rPr>
        <w:t xml:space="preserve"> nájemních podmínek za účelem prodloužení stávajících nájemních smluv se v uplynulém roce staly výrazným trendem na</w:t>
      </w:r>
      <w:r w:rsidR="00871913">
        <w:rPr>
          <w:rFonts w:asciiTheme="minorHAnsi" w:hAnsiTheme="minorHAnsi" w:cs="Arial"/>
          <w:lang w:val="cs-CZ" w:eastAsia="cs-CZ"/>
        </w:rPr>
        <w:t> </w:t>
      </w:r>
      <w:r w:rsidR="00654B55" w:rsidRPr="00FA0451">
        <w:rPr>
          <w:rFonts w:asciiTheme="minorHAnsi" w:hAnsiTheme="minorHAnsi" w:cs="Arial"/>
          <w:lang w:val="cs-CZ" w:eastAsia="cs-CZ"/>
        </w:rPr>
        <w:t xml:space="preserve">kancelářském trhu, který bude v ještě větší míře pokračovat i v roce 2021. Vloni bylo </w:t>
      </w:r>
      <w:proofErr w:type="spellStart"/>
      <w:r w:rsidR="00654B55" w:rsidRPr="00FA0451">
        <w:rPr>
          <w:rFonts w:asciiTheme="minorHAnsi" w:hAnsiTheme="minorHAnsi" w:cs="Arial"/>
          <w:lang w:val="cs-CZ" w:eastAsia="cs-CZ"/>
        </w:rPr>
        <w:t>přejednáno</w:t>
      </w:r>
      <w:proofErr w:type="spellEnd"/>
      <w:r w:rsidR="00654B55" w:rsidRPr="00FA0451">
        <w:rPr>
          <w:rFonts w:asciiTheme="minorHAnsi" w:hAnsiTheme="minorHAnsi" w:cs="Arial"/>
          <w:lang w:val="cs-CZ" w:eastAsia="cs-CZ"/>
        </w:rPr>
        <w:t xml:space="preserve"> více než 1</w:t>
      </w:r>
      <w:r w:rsidR="00E161C9">
        <w:rPr>
          <w:rFonts w:asciiTheme="minorHAnsi" w:hAnsiTheme="minorHAnsi" w:cs="Arial"/>
          <w:lang w:val="cs-CZ" w:eastAsia="cs-CZ"/>
        </w:rPr>
        <w:t>54</w:t>
      </w:r>
      <w:r w:rsidR="00654B55" w:rsidRPr="00FA0451">
        <w:rPr>
          <w:rFonts w:asciiTheme="minorHAnsi" w:hAnsiTheme="minorHAnsi" w:cs="Arial"/>
          <w:lang w:val="cs-CZ" w:eastAsia="cs-CZ"/>
        </w:rPr>
        <w:t xml:space="preserve"> tisíc metrů čtverečních kanceláří, což představuje 46 % veškeré nájemní aktivity (uzavření nových smluv činilo 31 %). </w:t>
      </w:r>
      <w:r w:rsidR="000548D5" w:rsidRPr="000548D5">
        <w:rPr>
          <w:rFonts w:asciiTheme="minorHAnsi" w:hAnsiTheme="minorHAnsi" w:cs="Arial"/>
          <w:lang w:val="cs-CZ" w:eastAsia="cs-CZ"/>
        </w:rPr>
        <w:t xml:space="preserve">Nejaktivnějším regionem byla tradičně Praha a její nejbližší okolí. </w:t>
      </w:r>
      <w:r w:rsidR="00654B55" w:rsidRPr="00FA0451">
        <w:rPr>
          <w:rFonts w:asciiTheme="minorHAnsi" w:hAnsiTheme="minorHAnsi" w:cs="Arial"/>
          <w:lang w:val="cs-CZ" w:eastAsia="cs-CZ"/>
        </w:rPr>
        <w:t xml:space="preserve">Podle CBRE, světového lídra v oblasti </w:t>
      </w:r>
      <w:r w:rsidR="00654B55" w:rsidRPr="000548D5">
        <w:rPr>
          <w:rFonts w:asciiTheme="minorHAnsi" w:hAnsiTheme="minorHAnsi" w:cs="Arial"/>
          <w:lang w:val="cs-CZ" w:eastAsia="cs-CZ"/>
        </w:rPr>
        <w:t xml:space="preserve">komerčních realitních služeb, </w:t>
      </w:r>
      <w:proofErr w:type="gramStart"/>
      <w:r w:rsidR="00654B55" w:rsidRPr="000548D5">
        <w:rPr>
          <w:rFonts w:asciiTheme="minorHAnsi" w:hAnsiTheme="minorHAnsi" w:cs="Arial"/>
          <w:lang w:val="cs-CZ" w:eastAsia="cs-CZ"/>
        </w:rPr>
        <w:t>došlo k  nárůstu</w:t>
      </w:r>
      <w:proofErr w:type="gramEnd"/>
      <w:r w:rsidR="00654B55" w:rsidRPr="000548D5">
        <w:rPr>
          <w:rFonts w:asciiTheme="minorHAnsi" w:hAnsiTheme="minorHAnsi" w:cs="Arial"/>
          <w:lang w:val="cs-CZ" w:eastAsia="cs-CZ"/>
        </w:rPr>
        <w:t xml:space="preserve"> </w:t>
      </w:r>
      <w:proofErr w:type="spellStart"/>
      <w:r w:rsidR="00654B55" w:rsidRPr="000548D5">
        <w:rPr>
          <w:rFonts w:asciiTheme="minorHAnsi" w:hAnsiTheme="minorHAnsi" w:cs="Arial"/>
          <w:lang w:val="cs-CZ" w:eastAsia="cs-CZ"/>
        </w:rPr>
        <w:t>renegociací</w:t>
      </w:r>
      <w:proofErr w:type="spellEnd"/>
      <w:r w:rsidR="00654B55" w:rsidRPr="000548D5">
        <w:rPr>
          <w:rFonts w:asciiTheme="minorHAnsi" w:hAnsiTheme="minorHAnsi" w:cs="Arial"/>
          <w:lang w:val="cs-CZ" w:eastAsia="cs-CZ"/>
        </w:rPr>
        <w:t xml:space="preserve"> především ve 2. pololetí 2020. Data za 3. čtvrtletí ukazují, že </w:t>
      </w:r>
      <w:r w:rsidR="000548D5" w:rsidRPr="000548D5">
        <w:rPr>
          <w:rFonts w:asciiTheme="minorHAnsi" w:hAnsiTheme="minorHAnsi" w:cs="Arial"/>
          <w:lang w:val="cs-CZ" w:eastAsia="cs-CZ"/>
        </w:rPr>
        <w:t>v </w:t>
      </w:r>
      <w:r w:rsidR="000548D5">
        <w:rPr>
          <w:rFonts w:asciiTheme="minorHAnsi" w:hAnsiTheme="minorHAnsi" w:cs="Arial"/>
          <w:lang w:val="cs-CZ" w:eastAsia="cs-CZ"/>
        </w:rPr>
        <w:t>tomto</w:t>
      </w:r>
      <w:r w:rsidR="000548D5" w:rsidRPr="000548D5">
        <w:rPr>
          <w:rFonts w:asciiTheme="minorHAnsi" w:hAnsiTheme="minorHAnsi" w:cs="Arial"/>
          <w:lang w:val="cs-CZ" w:eastAsia="cs-CZ"/>
        </w:rPr>
        <w:t xml:space="preserve"> období tvořil </w:t>
      </w:r>
      <w:r w:rsidR="00654B55" w:rsidRPr="000548D5">
        <w:rPr>
          <w:rFonts w:asciiTheme="minorHAnsi" w:hAnsiTheme="minorHAnsi" w:cs="Arial"/>
          <w:lang w:val="cs-CZ" w:eastAsia="cs-CZ"/>
        </w:rPr>
        <w:t>podíl obnovených nájemních smluv 64 %</w:t>
      </w:r>
      <w:r w:rsidR="000548D5" w:rsidRPr="000548D5">
        <w:rPr>
          <w:rFonts w:asciiTheme="minorHAnsi" w:hAnsiTheme="minorHAnsi" w:cs="Arial"/>
          <w:lang w:val="cs-CZ" w:eastAsia="cs-CZ"/>
        </w:rPr>
        <w:t xml:space="preserve">; </w:t>
      </w:r>
      <w:r w:rsidR="00654B55" w:rsidRPr="000548D5">
        <w:rPr>
          <w:rFonts w:asciiTheme="minorHAnsi" w:hAnsiTheme="minorHAnsi" w:cs="Arial"/>
          <w:lang w:val="cs-CZ" w:eastAsia="cs-CZ"/>
        </w:rPr>
        <w:t xml:space="preserve">ve 4. čtvrtletí </w:t>
      </w:r>
      <w:r w:rsidR="000548D5">
        <w:rPr>
          <w:rFonts w:asciiTheme="minorHAnsi" w:hAnsiTheme="minorHAnsi" w:cs="Arial"/>
          <w:lang w:val="cs-CZ" w:eastAsia="cs-CZ"/>
        </w:rPr>
        <w:t xml:space="preserve">potom </w:t>
      </w:r>
      <w:r w:rsidR="00654B55" w:rsidRPr="000548D5">
        <w:rPr>
          <w:rFonts w:asciiTheme="minorHAnsi" w:hAnsiTheme="minorHAnsi" w:cs="Arial"/>
          <w:lang w:val="cs-CZ" w:eastAsia="cs-CZ"/>
        </w:rPr>
        <w:t>51 %. Fakticky se jednalo o</w:t>
      </w:r>
      <w:r w:rsidR="00871913">
        <w:rPr>
          <w:rFonts w:asciiTheme="minorHAnsi" w:hAnsiTheme="minorHAnsi" w:cs="Arial"/>
          <w:lang w:val="cs-CZ" w:eastAsia="cs-CZ"/>
        </w:rPr>
        <w:t> </w:t>
      </w:r>
      <w:r w:rsidR="00654B55" w:rsidRPr="000548D5">
        <w:rPr>
          <w:rFonts w:asciiTheme="minorHAnsi" w:hAnsiTheme="minorHAnsi" w:cs="Arial"/>
          <w:lang w:val="cs-CZ" w:eastAsia="cs-CZ"/>
        </w:rPr>
        <w:t xml:space="preserve">transakce, které netvoří poptávku po nově dokončených prostorách, takže neměly dramatický vliv na míru neobsazenosti. Nicméně vzhledem k pokračující pandemii </w:t>
      </w:r>
      <w:proofErr w:type="spellStart"/>
      <w:r w:rsidR="00654B55" w:rsidRPr="000548D5">
        <w:rPr>
          <w:rFonts w:asciiTheme="minorHAnsi" w:hAnsiTheme="minorHAnsi" w:cs="Arial"/>
          <w:lang w:val="cs-CZ" w:eastAsia="cs-CZ"/>
        </w:rPr>
        <w:t>koronaviru</w:t>
      </w:r>
      <w:proofErr w:type="spellEnd"/>
      <w:r w:rsidR="00654B55" w:rsidRPr="000548D5">
        <w:rPr>
          <w:rFonts w:asciiTheme="minorHAnsi" w:hAnsiTheme="minorHAnsi" w:cs="Arial"/>
          <w:lang w:val="cs-CZ" w:eastAsia="cs-CZ"/>
        </w:rPr>
        <w:t xml:space="preserve"> a omezené nabídce nově dokončených kancelářských nemovitostí lze očekávat, že</w:t>
      </w:r>
      <w:r w:rsidR="00871913">
        <w:rPr>
          <w:rFonts w:asciiTheme="minorHAnsi" w:hAnsiTheme="minorHAnsi" w:cs="Arial"/>
          <w:lang w:val="cs-CZ" w:eastAsia="cs-CZ"/>
        </w:rPr>
        <w:t xml:space="preserve"> jejich</w:t>
      </w:r>
      <w:r w:rsidR="00654B55" w:rsidRPr="000548D5">
        <w:rPr>
          <w:rFonts w:asciiTheme="minorHAnsi" w:hAnsiTheme="minorHAnsi" w:cs="Arial"/>
          <w:lang w:val="cs-CZ" w:eastAsia="cs-CZ"/>
        </w:rPr>
        <w:t xml:space="preserve"> objem poroste i letos.</w:t>
      </w:r>
    </w:p>
    <w:p w14:paraId="02264A66" w14:textId="77777777" w:rsidR="00654B55" w:rsidRPr="00FA0451" w:rsidRDefault="00654B55" w:rsidP="00670AB5">
      <w:pPr>
        <w:jc w:val="both"/>
        <w:rPr>
          <w:rFonts w:asciiTheme="minorHAnsi" w:hAnsiTheme="minorHAnsi" w:cs="Arial"/>
          <w:lang w:val="cs-CZ" w:eastAsia="cs-CZ"/>
        </w:rPr>
      </w:pPr>
    </w:p>
    <w:p w14:paraId="74E20E52" w14:textId="05EA614D" w:rsidR="00654B55" w:rsidRPr="002751D5" w:rsidRDefault="00654B55" w:rsidP="00654B55">
      <w:pPr>
        <w:jc w:val="both"/>
        <w:rPr>
          <w:rFonts w:asciiTheme="minorHAnsi" w:hAnsiTheme="minorHAnsi" w:cs="Arial"/>
          <w:i/>
          <w:lang w:val="cs-CZ" w:eastAsia="cs-CZ"/>
        </w:rPr>
      </w:pPr>
      <w:bookmarkStart w:id="2" w:name="_Hlk64274597"/>
      <w:r w:rsidRPr="00FA0451">
        <w:rPr>
          <w:rFonts w:asciiTheme="minorHAnsi" w:hAnsiTheme="minorHAnsi" w:cs="Arial"/>
          <w:i/>
          <w:lang w:val="cs-CZ" w:eastAsia="cs-CZ"/>
        </w:rPr>
        <w:t>„Tento fenomén se</w:t>
      </w:r>
      <w:r w:rsidR="002751D5">
        <w:rPr>
          <w:rFonts w:asciiTheme="minorHAnsi" w:hAnsiTheme="minorHAnsi" w:cs="Arial"/>
          <w:i/>
          <w:lang w:val="cs-CZ" w:eastAsia="cs-CZ"/>
        </w:rPr>
        <w:t xml:space="preserve"> projevuje u všech firem bez ohledu na velikost</w:t>
      </w:r>
      <w:r w:rsidR="009D22E8">
        <w:rPr>
          <w:rFonts w:asciiTheme="minorHAnsi" w:hAnsiTheme="minorHAnsi" w:cs="Arial"/>
          <w:i/>
          <w:lang w:val="cs-CZ" w:eastAsia="cs-CZ"/>
        </w:rPr>
        <w:t xml:space="preserve"> kancelářské plochy: </w:t>
      </w:r>
      <w:proofErr w:type="spellStart"/>
      <w:r w:rsidR="009D22E8">
        <w:rPr>
          <w:rFonts w:asciiTheme="minorHAnsi" w:hAnsiTheme="minorHAnsi" w:cs="Arial"/>
          <w:i/>
          <w:lang w:val="cs-CZ" w:eastAsia="cs-CZ"/>
        </w:rPr>
        <w:t>p</w:t>
      </w:r>
      <w:r w:rsidR="002751D5">
        <w:rPr>
          <w:rFonts w:asciiTheme="minorHAnsi" w:hAnsiTheme="minorHAnsi" w:cs="Arial"/>
          <w:i/>
          <w:lang w:val="cs-CZ" w:eastAsia="cs-CZ"/>
        </w:rPr>
        <w:t>řejednávaly</w:t>
      </w:r>
      <w:proofErr w:type="spellEnd"/>
      <w:r w:rsidR="002751D5">
        <w:rPr>
          <w:rFonts w:asciiTheme="minorHAnsi" w:hAnsiTheme="minorHAnsi" w:cs="Arial"/>
          <w:i/>
          <w:lang w:val="cs-CZ" w:eastAsia="cs-CZ"/>
        </w:rPr>
        <w:t xml:space="preserve"> </w:t>
      </w:r>
      <w:r w:rsidR="009D22E8">
        <w:rPr>
          <w:rFonts w:asciiTheme="minorHAnsi" w:hAnsiTheme="minorHAnsi" w:cs="Arial"/>
          <w:i/>
          <w:lang w:val="cs-CZ" w:eastAsia="cs-CZ"/>
        </w:rPr>
        <w:t>se smlouvy v menších kanceláří</w:t>
      </w:r>
      <w:r w:rsidR="002751D5">
        <w:rPr>
          <w:rFonts w:asciiTheme="minorHAnsi" w:hAnsiTheme="minorHAnsi" w:cs="Arial"/>
          <w:i/>
          <w:lang w:val="cs-CZ" w:eastAsia="cs-CZ"/>
        </w:rPr>
        <w:t xml:space="preserve"> do 2 tisíc m</w:t>
      </w:r>
      <w:r w:rsidR="002751D5" w:rsidRPr="009D22E8">
        <w:rPr>
          <w:rFonts w:asciiTheme="minorHAnsi" w:hAnsiTheme="minorHAnsi" w:cs="Arial"/>
          <w:i/>
          <w:vertAlign w:val="superscript"/>
          <w:lang w:val="cs-CZ" w:eastAsia="cs-CZ"/>
        </w:rPr>
        <w:t>2</w:t>
      </w:r>
      <w:r w:rsidR="002751D5">
        <w:rPr>
          <w:rFonts w:asciiTheme="minorHAnsi" w:hAnsiTheme="minorHAnsi" w:cs="Arial"/>
          <w:i/>
          <w:lang w:val="cs-CZ" w:eastAsia="cs-CZ"/>
        </w:rPr>
        <w:t xml:space="preserve">, ale také </w:t>
      </w:r>
      <w:r w:rsidR="005D57DF">
        <w:rPr>
          <w:rFonts w:asciiTheme="minorHAnsi" w:hAnsiTheme="minorHAnsi" w:cs="Arial"/>
          <w:i/>
          <w:lang w:val="cs-CZ" w:eastAsia="cs-CZ"/>
        </w:rPr>
        <w:t xml:space="preserve">nad </w:t>
      </w:r>
      <w:r w:rsidR="002751D5">
        <w:rPr>
          <w:rFonts w:asciiTheme="minorHAnsi" w:hAnsiTheme="minorHAnsi" w:cs="Arial"/>
          <w:i/>
          <w:lang w:val="cs-CZ" w:eastAsia="cs-CZ"/>
        </w:rPr>
        <w:t>5</w:t>
      </w:r>
      <w:r w:rsidR="005D57DF">
        <w:rPr>
          <w:rFonts w:asciiTheme="minorHAnsi" w:hAnsiTheme="minorHAnsi" w:cs="Arial"/>
          <w:i/>
          <w:lang w:val="cs-CZ" w:eastAsia="cs-CZ"/>
        </w:rPr>
        <w:t xml:space="preserve"> tisíc</w:t>
      </w:r>
      <w:r w:rsidRPr="00FA0451">
        <w:rPr>
          <w:rFonts w:asciiTheme="minorHAnsi" w:hAnsiTheme="minorHAnsi" w:cs="Arial"/>
          <w:i/>
          <w:lang w:val="cs-CZ" w:eastAsia="cs-CZ"/>
        </w:rPr>
        <w:t xml:space="preserve"> m</w:t>
      </w:r>
      <w:r w:rsidRPr="000548D5">
        <w:rPr>
          <w:rFonts w:asciiTheme="minorHAnsi" w:hAnsiTheme="minorHAnsi" w:cs="Arial"/>
          <w:i/>
          <w:vertAlign w:val="superscript"/>
          <w:lang w:val="cs-CZ" w:eastAsia="cs-CZ"/>
        </w:rPr>
        <w:t>2</w:t>
      </w:r>
      <w:r w:rsidRPr="00FA0451">
        <w:rPr>
          <w:rFonts w:asciiTheme="minorHAnsi" w:hAnsiTheme="minorHAnsi" w:cs="Arial"/>
          <w:i/>
          <w:lang w:val="cs-CZ" w:eastAsia="cs-CZ"/>
        </w:rPr>
        <w:t xml:space="preserve"> pronajímatelné plochy</w:t>
      </w:r>
      <w:r w:rsidR="005D57DF">
        <w:rPr>
          <w:rFonts w:asciiTheme="minorHAnsi" w:hAnsiTheme="minorHAnsi" w:cs="Arial"/>
          <w:i/>
          <w:lang w:val="cs-CZ" w:eastAsia="cs-CZ"/>
        </w:rPr>
        <w:t xml:space="preserve">. </w:t>
      </w:r>
      <w:r w:rsidR="002751D5">
        <w:rPr>
          <w:rFonts w:asciiTheme="minorHAnsi" w:hAnsiTheme="minorHAnsi" w:cs="Arial"/>
          <w:i/>
          <w:lang w:val="cs-CZ" w:eastAsia="cs-CZ"/>
        </w:rPr>
        <w:t xml:space="preserve">V loňském roce se </w:t>
      </w:r>
      <w:r w:rsidRPr="00FA0451">
        <w:rPr>
          <w:rFonts w:asciiTheme="minorHAnsi" w:hAnsiTheme="minorHAnsi" w:cs="Arial"/>
          <w:i/>
          <w:lang w:val="cs-CZ" w:eastAsia="cs-CZ"/>
        </w:rPr>
        <w:t>realizovan</w:t>
      </w:r>
      <w:r w:rsidR="002751D5">
        <w:rPr>
          <w:rFonts w:asciiTheme="minorHAnsi" w:hAnsiTheme="minorHAnsi" w:cs="Arial"/>
          <w:i/>
          <w:lang w:val="cs-CZ" w:eastAsia="cs-CZ"/>
        </w:rPr>
        <w:t>é</w:t>
      </w:r>
      <w:r w:rsidRPr="00FA0451">
        <w:rPr>
          <w:rFonts w:asciiTheme="minorHAnsi" w:hAnsiTheme="minorHAnsi" w:cs="Arial"/>
          <w:i/>
          <w:lang w:val="cs-CZ" w:eastAsia="cs-CZ"/>
        </w:rPr>
        <w:t xml:space="preserve"> </w:t>
      </w:r>
      <w:proofErr w:type="spellStart"/>
      <w:r w:rsidRPr="00FA0451">
        <w:rPr>
          <w:rFonts w:asciiTheme="minorHAnsi" w:hAnsiTheme="minorHAnsi" w:cs="Arial"/>
          <w:i/>
          <w:lang w:val="cs-CZ" w:eastAsia="cs-CZ"/>
        </w:rPr>
        <w:t>renegociac</w:t>
      </w:r>
      <w:r w:rsidR="002751D5">
        <w:rPr>
          <w:rFonts w:asciiTheme="minorHAnsi" w:hAnsiTheme="minorHAnsi" w:cs="Arial"/>
          <w:i/>
          <w:lang w:val="cs-CZ" w:eastAsia="cs-CZ"/>
        </w:rPr>
        <w:t>e</w:t>
      </w:r>
      <w:proofErr w:type="spellEnd"/>
      <w:r w:rsidR="005D57DF">
        <w:rPr>
          <w:rFonts w:asciiTheme="minorHAnsi" w:hAnsiTheme="minorHAnsi" w:cs="Arial"/>
          <w:i/>
          <w:lang w:val="cs-CZ" w:eastAsia="cs-CZ"/>
        </w:rPr>
        <w:t xml:space="preserve"> týkal</w:t>
      </w:r>
      <w:r w:rsidR="002751D5">
        <w:rPr>
          <w:rFonts w:asciiTheme="minorHAnsi" w:hAnsiTheme="minorHAnsi" w:cs="Arial"/>
          <w:i/>
          <w:lang w:val="cs-CZ" w:eastAsia="cs-CZ"/>
        </w:rPr>
        <w:t>y</w:t>
      </w:r>
      <w:r w:rsidR="009D22E8">
        <w:rPr>
          <w:rFonts w:asciiTheme="minorHAnsi" w:hAnsiTheme="minorHAnsi" w:cs="Arial"/>
          <w:i/>
          <w:lang w:val="cs-CZ" w:eastAsia="cs-CZ"/>
        </w:rPr>
        <w:t xml:space="preserve"> především </w:t>
      </w:r>
      <w:r w:rsidR="005D57DF">
        <w:rPr>
          <w:rFonts w:asciiTheme="minorHAnsi" w:hAnsiTheme="minorHAnsi" w:cs="Arial"/>
          <w:i/>
          <w:lang w:val="cs-CZ" w:eastAsia="cs-CZ"/>
        </w:rPr>
        <w:t>firem</w:t>
      </w:r>
      <w:r w:rsidR="009D22E8">
        <w:rPr>
          <w:rFonts w:asciiTheme="minorHAnsi" w:hAnsiTheme="minorHAnsi" w:cs="Arial"/>
          <w:i/>
          <w:lang w:val="cs-CZ" w:eastAsia="cs-CZ"/>
        </w:rPr>
        <w:t xml:space="preserve"> </w:t>
      </w:r>
      <w:r w:rsidR="00871913">
        <w:rPr>
          <w:rFonts w:asciiTheme="minorHAnsi" w:hAnsiTheme="minorHAnsi" w:cs="Arial"/>
          <w:i/>
          <w:lang w:val="cs-CZ" w:eastAsia="cs-CZ"/>
        </w:rPr>
        <w:t>z</w:t>
      </w:r>
      <w:r w:rsidR="00C11B2E">
        <w:rPr>
          <w:rFonts w:asciiTheme="minorHAnsi" w:hAnsiTheme="minorHAnsi" w:cs="Arial"/>
          <w:i/>
          <w:lang w:val="cs-CZ" w:eastAsia="cs-CZ"/>
        </w:rPr>
        <w:t> </w:t>
      </w:r>
      <w:r w:rsidR="00871913">
        <w:rPr>
          <w:rFonts w:asciiTheme="minorHAnsi" w:hAnsiTheme="minorHAnsi" w:cs="Arial"/>
          <w:i/>
          <w:lang w:val="cs-CZ" w:eastAsia="cs-CZ"/>
        </w:rPr>
        <w:t>oblasti</w:t>
      </w:r>
      <w:r w:rsidR="00C11B2E" w:rsidRPr="00E161C9">
        <w:rPr>
          <w:rFonts w:asciiTheme="minorHAnsi" w:hAnsiTheme="minorHAnsi" w:cs="Arial"/>
          <w:i/>
          <w:lang w:val="cs-CZ" w:eastAsia="cs-CZ"/>
        </w:rPr>
        <w:t xml:space="preserve"> informačních technologií, finančnictví</w:t>
      </w:r>
      <w:r w:rsidR="002751D5" w:rsidRPr="00E161C9">
        <w:rPr>
          <w:rFonts w:asciiTheme="minorHAnsi" w:hAnsiTheme="minorHAnsi" w:cs="Arial"/>
          <w:i/>
          <w:lang w:val="cs-CZ" w:eastAsia="cs-CZ"/>
        </w:rPr>
        <w:t xml:space="preserve"> </w:t>
      </w:r>
      <w:r w:rsidR="00B21887">
        <w:rPr>
          <w:rFonts w:asciiTheme="minorHAnsi" w:hAnsiTheme="minorHAnsi" w:cs="Arial"/>
          <w:i/>
          <w:lang w:val="cs-CZ" w:eastAsia="cs-CZ"/>
        </w:rPr>
        <w:t>či</w:t>
      </w:r>
      <w:r w:rsidR="00C11B2E" w:rsidRPr="00E161C9">
        <w:rPr>
          <w:rFonts w:asciiTheme="minorHAnsi" w:hAnsiTheme="minorHAnsi" w:cs="Arial"/>
          <w:i/>
          <w:lang w:val="cs-CZ" w:eastAsia="cs-CZ"/>
        </w:rPr>
        <w:t xml:space="preserve"> poradenských služeb</w:t>
      </w:r>
      <w:r w:rsidRPr="00E161C9">
        <w:rPr>
          <w:rFonts w:asciiTheme="minorHAnsi" w:hAnsiTheme="minorHAnsi" w:cs="Arial"/>
          <w:i/>
          <w:lang w:val="cs-CZ" w:eastAsia="cs-CZ"/>
        </w:rPr>
        <w:t>.</w:t>
      </w:r>
      <w:r w:rsidRPr="00FA0451">
        <w:rPr>
          <w:rFonts w:asciiTheme="minorHAnsi" w:hAnsiTheme="minorHAnsi" w:cs="Arial"/>
          <w:i/>
          <w:lang w:val="cs-CZ" w:eastAsia="cs-CZ"/>
        </w:rPr>
        <w:t xml:space="preserve"> </w:t>
      </w:r>
      <w:bookmarkEnd w:id="2"/>
      <w:r w:rsidRPr="00FA0451">
        <w:rPr>
          <w:rFonts w:asciiTheme="minorHAnsi" w:hAnsiTheme="minorHAnsi" w:cs="Arial"/>
          <w:i/>
          <w:lang w:val="cs-CZ" w:eastAsia="cs-CZ"/>
        </w:rPr>
        <w:t xml:space="preserve">Naši agenti loni </w:t>
      </w:r>
      <w:proofErr w:type="spellStart"/>
      <w:r w:rsidRPr="00FA0451">
        <w:rPr>
          <w:rFonts w:asciiTheme="minorHAnsi" w:hAnsiTheme="minorHAnsi" w:cs="Arial"/>
          <w:i/>
          <w:lang w:val="cs-CZ" w:eastAsia="cs-CZ"/>
        </w:rPr>
        <w:t>přejednali</w:t>
      </w:r>
      <w:proofErr w:type="spellEnd"/>
      <w:r w:rsidRPr="00FA0451">
        <w:rPr>
          <w:rFonts w:asciiTheme="minorHAnsi" w:hAnsiTheme="minorHAnsi" w:cs="Arial"/>
          <w:i/>
          <w:lang w:val="cs-CZ" w:eastAsia="cs-CZ"/>
        </w:rPr>
        <w:t xml:space="preserve"> téměř 37</w:t>
      </w:r>
      <w:r w:rsidR="00C11B2E">
        <w:rPr>
          <w:rFonts w:asciiTheme="minorHAnsi" w:hAnsiTheme="minorHAnsi" w:cs="Arial"/>
          <w:i/>
          <w:lang w:val="cs-CZ" w:eastAsia="cs-CZ"/>
        </w:rPr>
        <w:t> </w:t>
      </w:r>
      <w:r w:rsidRPr="00FA0451">
        <w:rPr>
          <w:rFonts w:asciiTheme="minorHAnsi" w:hAnsiTheme="minorHAnsi" w:cs="Arial"/>
          <w:i/>
          <w:lang w:val="cs-CZ" w:eastAsia="cs-CZ"/>
        </w:rPr>
        <w:t>tisíc metrů čtverečních kanceláří, což je nejvíce ze všech realitně-poradenských společností na českém trhu</w:t>
      </w:r>
      <w:r w:rsidRPr="009D22E8">
        <w:rPr>
          <w:rFonts w:asciiTheme="minorHAnsi" w:hAnsiTheme="minorHAnsi" w:cs="Arial"/>
          <w:i/>
          <w:lang w:val="cs-CZ" w:eastAsia="cs-CZ"/>
        </w:rPr>
        <w:t>,“</w:t>
      </w:r>
      <w:r w:rsidRPr="009D22E8">
        <w:rPr>
          <w:rFonts w:asciiTheme="minorHAnsi" w:hAnsiTheme="minorHAnsi" w:cs="Arial"/>
          <w:lang w:val="cs-CZ" w:eastAsia="cs-CZ"/>
        </w:rPr>
        <w:t xml:space="preserve"> komentuje </w:t>
      </w:r>
      <w:r w:rsidR="00E161C9" w:rsidRPr="009D22E8">
        <w:rPr>
          <w:rFonts w:asciiTheme="minorHAnsi" w:hAnsiTheme="minorHAnsi" w:cs="Arial"/>
          <w:b/>
          <w:lang w:val="cs-CZ" w:eastAsia="cs-CZ"/>
        </w:rPr>
        <w:t xml:space="preserve">Kateřina Havlová </w:t>
      </w:r>
      <w:r w:rsidR="00E161C9" w:rsidRPr="009D22E8">
        <w:rPr>
          <w:rFonts w:ascii="Calibri" w:eastAsia="Calibri" w:hAnsi="Calibri" w:cs="Calibri"/>
          <w:b/>
          <w:bCs/>
          <w:lang w:val="cs-CZ"/>
        </w:rPr>
        <w:t>vedoucí týmu zastupující pronajímatele kancelářských prostor v CBRE</w:t>
      </w:r>
      <w:r w:rsidR="005C4C5E" w:rsidRPr="009D22E8">
        <w:rPr>
          <w:rFonts w:asciiTheme="minorHAnsi" w:hAnsiTheme="minorHAnsi" w:cs="Arial"/>
          <w:b/>
          <w:lang w:val="cs-CZ" w:eastAsia="cs-CZ"/>
        </w:rPr>
        <w:t>.</w:t>
      </w:r>
    </w:p>
    <w:p w14:paraId="5AD51C6E" w14:textId="77777777" w:rsidR="00654B55" w:rsidRPr="00FA0451" w:rsidRDefault="00654B55" w:rsidP="00654B55">
      <w:pPr>
        <w:jc w:val="both"/>
        <w:rPr>
          <w:rFonts w:asciiTheme="minorHAnsi" w:hAnsiTheme="minorHAnsi" w:cs="Arial"/>
          <w:lang w:val="cs-CZ" w:eastAsia="cs-CZ"/>
        </w:rPr>
      </w:pPr>
    </w:p>
    <w:p w14:paraId="5036F9D8" w14:textId="4C4069E0" w:rsidR="00654B55" w:rsidRPr="00FA0451" w:rsidRDefault="00871913" w:rsidP="00654B55">
      <w:pPr>
        <w:jc w:val="both"/>
        <w:rPr>
          <w:rFonts w:asciiTheme="minorHAnsi" w:hAnsiTheme="minorHAnsi" w:cs="Arial"/>
          <w:lang w:val="cs-CZ" w:eastAsia="cs-CZ"/>
        </w:rPr>
      </w:pPr>
      <w:r>
        <w:rPr>
          <w:rFonts w:asciiTheme="minorHAnsi" w:hAnsiTheme="minorHAnsi" w:cs="Arial"/>
          <w:lang w:val="cs-CZ" w:eastAsia="cs-CZ"/>
        </w:rPr>
        <w:t>P</w:t>
      </w:r>
      <w:r w:rsidRPr="00FA0451">
        <w:rPr>
          <w:rFonts w:asciiTheme="minorHAnsi" w:hAnsiTheme="minorHAnsi" w:cs="Arial"/>
          <w:lang w:val="cs-CZ" w:eastAsia="cs-CZ"/>
        </w:rPr>
        <w:t xml:space="preserve">ři </w:t>
      </w:r>
      <w:proofErr w:type="spellStart"/>
      <w:r w:rsidRPr="00FA0451">
        <w:rPr>
          <w:rFonts w:asciiTheme="minorHAnsi" w:hAnsiTheme="minorHAnsi" w:cs="Arial"/>
          <w:lang w:val="cs-CZ" w:eastAsia="cs-CZ"/>
        </w:rPr>
        <w:t>přejednávání</w:t>
      </w:r>
      <w:proofErr w:type="spellEnd"/>
      <w:r w:rsidRPr="00FA0451">
        <w:rPr>
          <w:rFonts w:asciiTheme="minorHAnsi" w:hAnsiTheme="minorHAnsi" w:cs="Arial"/>
          <w:lang w:val="cs-CZ" w:eastAsia="cs-CZ"/>
        </w:rPr>
        <w:t xml:space="preserve"> smluv </w:t>
      </w:r>
      <w:r>
        <w:rPr>
          <w:rFonts w:asciiTheme="minorHAnsi" w:hAnsiTheme="minorHAnsi" w:cs="Arial"/>
          <w:lang w:val="cs-CZ" w:eastAsia="cs-CZ"/>
        </w:rPr>
        <w:t>se p</w:t>
      </w:r>
      <w:r w:rsidRPr="00FA0451">
        <w:rPr>
          <w:rFonts w:asciiTheme="minorHAnsi" w:hAnsiTheme="minorHAnsi" w:cs="Arial"/>
          <w:lang w:val="cs-CZ" w:eastAsia="cs-CZ"/>
        </w:rPr>
        <w:t xml:space="preserve">ro nájemce kanceláří stává klíčovým požadavkem </w:t>
      </w:r>
      <w:r w:rsidR="00654B55" w:rsidRPr="00FA0451">
        <w:rPr>
          <w:rFonts w:asciiTheme="minorHAnsi" w:hAnsiTheme="minorHAnsi" w:cs="Arial"/>
          <w:lang w:val="cs-CZ" w:eastAsia="cs-CZ"/>
        </w:rPr>
        <w:t>flexibilita</w:t>
      </w:r>
      <w:r w:rsidR="00570769">
        <w:rPr>
          <w:rFonts w:asciiTheme="minorHAnsi" w:hAnsiTheme="minorHAnsi" w:cs="Arial"/>
          <w:lang w:val="cs-CZ" w:eastAsia="cs-CZ"/>
        </w:rPr>
        <w:t xml:space="preserve"> – jak v délce nájemních smluv, tak ve variabilitě pronajímaných prostor</w:t>
      </w:r>
      <w:r w:rsidR="00654B55" w:rsidRPr="00FA0451">
        <w:rPr>
          <w:rFonts w:asciiTheme="minorHAnsi" w:hAnsiTheme="minorHAnsi" w:cs="Arial"/>
          <w:lang w:val="cs-CZ" w:eastAsia="cs-CZ"/>
        </w:rPr>
        <w:t xml:space="preserve">. Firmy </w:t>
      </w:r>
      <w:r w:rsidR="00570769">
        <w:rPr>
          <w:rFonts w:asciiTheme="minorHAnsi" w:hAnsiTheme="minorHAnsi" w:cs="Arial"/>
          <w:lang w:val="cs-CZ" w:eastAsia="cs-CZ"/>
        </w:rPr>
        <w:t xml:space="preserve">stále </w:t>
      </w:r>
      <w:r w:rsidR="00654B55" w:rsidRPr="00FA0451">
        <w:rPr>
          <w:rFonts w:asciiTheme="minorHAnsi" w:hAnsiTheme="minorHAnsi" w:cs="Arial"/>
          <w:lang w:val="cs-CZ" w:eastAsia="cs-CZ"/>
        </w:rPr>
        <w:t>ve větší míře dbají na</w:t>
      </w:r>
      <w:r w:rsidR="00570769">
        <w:rPr>
          <w:rFonts w:asciiTheme="minorHAnsi" w:hAnsiTheme="minorHAnsi" w:cs="Arial"/>
          <w:lang w:val="cs-CZ" w:eastAsia="cs-CZ"/>
        </w:rPr>
        <w:t> </w:t>
      </w:r>
      <w:r w:rsidR="00654B55" w:rsidRPr="00FA0451">
        <w:rPr>
          <w:rFonts w:asciiTheme="minorHAnsi" w:hAnsiTheme="minorHAnsi" w:cs="Arial"/>
          <w:lang w:val="cs-CZ" w:eastAsia="cs-CZ"/>
        </w:rPr>
        <w:t>zavádění optimálních strategií uspořádání pracovišť a rozložení pracovních týmů. V současné době je také zvýšená poptávka po parkovacích místech, protože zaměstnanci nechtějí kvůli pandemii využívat</w:t>
      </w:r>
      <w:r w:rsidR="005D57DF">
        <w:rPr>
          <w:rFonts w:asciiTheme="minorHAnsi" w:hAnsiTheme="minorHAnsi" w:cs="Arial"/>
          <w:lang w:val="cs-CZ" w:eastAsia="cs-CZ"/>
        </w:rPr>
        <w:t xml:space="preserve"> veřejnou dopravu v takové míře</w:t>
      </w:r>
      <w:r w:rsidR="00654B55" w:rsidRPr="00FA0451">
        <w:rPr>
          <w:rFonts w:asciiTheme="minorHAnsi" w:hAnsiTheme="minorHAnsi" w:cs="Arial"/>
          <w:lang w:val="cs-CZ" w:eastAsia="cs-CZ"/>
        </w:rPr>
        <w:t xml:space="preserve"> jako dříve. Souběžně s tím roste i zájem o</w:t>
      </w:r>
      <w:r w:rsidR="00570769">
        <w:rPr>
          <w:rFonts w:asciiTheme="minorHAnsi" w:hAnsiTheme="minorHAnsi" w:cs="Arial"/>
          <w:lang w:val="cs-CZ" w:eastAsia="cs-CZ"/>
        </w:rPr>
        <w:t> </w:t>
      </w:r>
      <w:r w:rsidR="00654B55" w:rsidRPr="00FA0451">
        <w:rPr>
          <w:rFonts w:asciiTheme="minorHAnsi" w:hAnsiTheme="minorHAnsi" w:cs="Arial"/>
          <w:lang w:val="cs-CZ" w:eastAsia="cs-CZ"/>
        </w:rPr>
        <w:t xml:space="preserve">využívání chytrých technologií, například různých navigačních systémů a aplikací pro nájemce, které umožňují lepší koordinaci lidí uvnitř kancelářských budov a tudíž i efektivnější dodržování potřebných opatření v boji proti </w:t>
      </w:r>
      <w:proofErr w:type="spellStart"/>
      <w:r w:rsidR="00654B55" w:rsidRPr="00FA0451">
        <w:rPr>
          <w:rFonts w:asciiTheme="minorHAnsi" w:hAnsiTheme="minorHAnsi" w:cs="Arial"/>
          <w:lang w:val="cs-CZ" w:eastAsia="cs-CZ"/>
        </w:rPr>
        <w:t>koronaviru</w:t>
      </w:r>
      <w:proofErr w:type="spellEnd"/>
      <w:r w:rsidR="00654B55" w:rsidRPr="00FA0451">
        <w:rPr>
          <w:rFonts w:asciiTheme="minorHAnsi" w:hAnsiTheme="minorHAnsi" w:cs="Arial"/>
          <w:lang w:val="cs-CZ" w:eastAsia="cs-CZ"/>
        </w:rPr>
        <w:t xml:space="preserve">. </w:t>
      </w:r>
    </w:p>
    <w:p w14:paraId="4CA46C21" w14:textId="77777777" w:rsidR="00654B55" w:rsidRPr="008022E7" w:rsidRDefault="00654B55" w:rsidP="00654B55">
      <w:pPr>
        <w:jc w:val="both"/>
        <w:rPr>
          <w:rFonts w:ascii="Calibri" w:hAnsi="Calibri" w:cs="Arial"/>
          <w:lang w:val="cs-CZ" w:eastAsia="cs-CZ"/>
        </w:rPr>
      </w:pPr>
    </w:p>
    <w:p w14:paraId="6D95715F" w14:textId="6AAA004E" w:rsidR="009510FF" w:rsidRPr="008022E7" w:rsidRDefault="009510FF" w:rsidP="7E34CC97">
      <w:pPr>
        <w:jc w:val="center"/>
        <w:rPr>
          <w:rFonts w:ascii="Calibri" w:hAnsi="Calibri" w:cs="Arial"/>
          <w:lang w:val="cs-CZ" w:eastAsia="cs-CZ"/>
        </w:rPr>
      </w:pPr>
    </w:p>
    <w:p w14:paraId="63BD609B" w14:textId="16DA8D66" w:rsidR="00F422F6" w:rsidRPr="008022E7" w:rsidRDefault="00F422F6" w:rsidP="00CD379F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8022E7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="00026DBA" w:rsidRPr="008022E7">
        <w:rPr>
          <w:lang w:val="cs-CZ"/>
        </w:rPr>
        <w:br/>
      </w:r>
    </w:p>
    <w:p w14:paraId="733012B7" w14:textId="77777777" w:rsidR="00F422F6" w:rsidRPr="009C330E" w:rsidRDefault="00F422F6" w:rsidP="7E34CC97">
      <w:pPr>
        <w:shd w:val="clear" w:color="auto" w:fill="FFFFFF" w:themeFill="background1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8022E7">
        <w:rPr>
          <w:rFonts w:ascii="Calibri" w:hAnsi="Calibri" w:cs="Calibri"/>
          <w:b/>
          <w:bCs/>
          <w:sz w:val="22"/>
          <w:szCs w:val="22"/>
          <w:lang w:val="cs-CZ"/>
        </w:rPr>
        <w:t>Crest</w:t>
      </w:r>
      <w:proofErr w:type="spellEnd"/>
      <w:r w:rsidRPr="008022E7">
        <w:rPr>
          <w:rFonts w:ascii="Calibri" w:hAnsi="Calibri" w:cs="Calibri"/>
          <w:b/>
          <w:bCs/>
          <w:sz w:val="22"/>
          <w:szCs w:val="22"/>
          <w:lang w:val="cs-CZ"/>
        </w:rPr>
        <w:t xml:space="preserve"> Communications, a.s.</w:t>
      </w:r>
      <w:r w:rsidRPr="008022E7">
        <w:rPr>
          <w:lang w:val="cs-CZ"/>
        </w:rPr>
        <w:br/>
      </w:r>
      <w:r w:rsidRPr="7E34CC97">
        <w:rPr>
          <w:rFonts w:ascii="Calibri" w:hAnsi="Calibri" w:cs="Calibri"/>
          <w:sz w:val="22"/>
          <w:szCs w:val="22"/>
          <w:lang w:val="cs-CZ"/>
        </w:rPr>
        <w:t>Denisa Kolaříková</w:t>
      </w:r>
      <w:r>
        <w:tab/>
      </w:r>
      <w:r>
        <w:tab/>
      </w:r>
      <w:r>
        <w:tab/>
      </w:r>
      <w:r>
        <w:tab/>
      </w:r>
      <w:r>
        <w:tab/>
      </w:r>
      <w:r w:rsidRPr="7E34CC97">
        <w:rPr>
          <w:rFonts w:ascii="Calibri" w:hAnsi="Calibri" w:cs="Calibri"/>
          <w:sz w:val="22"/>
          <w:szCs w:val="22"/>
          <w:lang w:val="cs-CZ"/>
        </w:rPr>
        <w:t>Kamila Čadková</w:t>
      </w:r>
      <w:r>
        <w:br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Manager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Director</w:t>
      </w:r>
      <w:proofErr w:type="spellEnd"/>
      <w:r>
        <w:br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>: +420 731 613 606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>: +420 731 613 609</w:t>
      </w:r>
      <w:r>
        <w:br/>
      </w:r>
      <w:r w:rsidRPr="7E34CC97">
        <w:rPr>
          <w:rFonts w:ascii="Calibri" w:hAnsi="Calibri" w:cs="Calibri"/>
          <w:sz w:val="22"/>
          <w:szCs w:val="22"/>
          <w:lang w:val="cs-CZ"/>
        </w:rPr>
        <w:t xml:space="preserve">email: </w:t>
      </w:r>
      <w:r w:rsidRPr="7E34CC97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>
        <w:tab/>
      </w:r>
      <w:r>
        <w:tab/>
      </w:r>
      <w:r>
        <w:tab/>
      </w:r>
      <w:r w:rsidRPr="7E34CC97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r:id="rId8">
        <w:r w:rsidRPr="7E34CC97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  <w:r>
          <w:br/>
        </w:r>
      </w:hyperlink>
      <w:hyperlink r:id="rId9">
        <w:r w:rsidRPr="7E34CC97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14:paraId="164AF2B7" w14:textId="77777777" w:rsidR="00F422F6" w:rsidRPr="009C330E" w:rsidRDefault="00F422F6" w:rsidP="7E34CC9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44E1040" w14:textId="77777777" w:rsidR="00F422F6" w:rsidRPr="009C330E" w:rsidRDefault="00F422F6" w:rsidP="7E34CC97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7E34CC9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CBRE</w:t>
      </w:r>
      <w:r>
        <w:br/>
      </w:r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Renata Mrázová, Senior </w:t>
      </w:r>
      <w:proofErr w:type="spellStart"/>
      <w:r w:rsidR="005D0A58"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Communication</w:t>
      </w:r>
      <w:proofErr w:type="spellEnd"/>
      <w:r w:rsidR="005D0A58"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Specialist</w:t>
      </w:r>
      <w:proofErr w:type="spellEnd"/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+420 604 308 765, </w:t>
      </w:r>
      <w:hyperlink r:id="rId10">
        <w:r w:rsidRPr="7E34CC97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  <w:r>
          <w:br/>
        </w:r>
      </w:hyperlink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CBRE Czech Republic</w:t>
      </w:r>
      <w:r w:rsidRPr="7E34CC97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proofErr w:type="spellStart"/>
      <w:r w:rsidR="00B21887">
        <w:fldChar w:fldCharType="begin"/>
      </w:r>
      <w:r w:rsidR="00B21887">
        <w:instrText xml:space="preserve"> HYPERLINK "https://www.facebook.com/pages/CBRE-News/626929170775263?ref=ts&amp;fref=ts" \h </w:instrText>
      </w:r>
      <w:r w:rsidR="00B21887"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Facebook</w:t>
      </w:r>
      <w:proofErr w:type="spellEnd"/>
      <w:r w:rsidR="00B2188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proofErr w:type="spellStart"/>
      <w:r w:rsidR="00B21887">
        <w:fldChar w:fldCharType="begin"/>
      </w:r>
      <w:r w:rsidR="00B21887">
        <w:instrText xml:space="preserve"> HYPERLINK "https://www.linkedin.com/company/3585825?trk=tyah&amp;trkInfo=clickedVertical%253Acompany%252Cidx%253A1-1-1%252CtarId%253A1431360641868%252Ctas%253Acbre%2520czech" \h </w:instrText>
      </w:r>
      <w:r w:rsidR="00B21887"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Linkedin</w:t>
      </w:r>
      <w:proofErr w:type="spellEnd"/>
      <w:r w:rsidR="00B2188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 </w:t>
      </w:r>
      <w:proofErr w:type="spellStart"/>
      <w:r w:rsidR="00B21887">
        <w:fldChar w:fldCharType="begin"/>
      </w:r>
      <w:r w:rsidR="00B21887">
        <w:instrText xml:space="preserve"> HYPERLINK "https://www.instagram.com/cbre_cz/" \h </w:instrText>
      </w:r>
      <w:r w:rsidR="00B21887"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Instagram</w:t>
      </w:r>
      <w:proofErr w:type="spellEnd"/>
      <w:r w:rsidR="00B2188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1D242D0" w14:textId="77777777" w:rsidR="00F422F6" w:rsidRPr="009C330E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7E34CC97">
        <w:rPr>
          <w:rStyle w:val="eop"/>
          <w:rFonts w:ascii="Calibri" w:hAnsi="Calibri" w:cs="Calibri"/>
          <w:color w:val="000000" w:themeColor="text1"/>
          <w:sz w:val="18"/>
          <w:szCs w:val="18"/>
        </w:rPr>
        <w:t> </w:t>
      </w:r>
      <w:r>
        <w:br/>
      </w:r>
    </w:p>
    <w:p w14:paraId="0A59FE0E" w14:textId="77777777" w:rsidR="00F422F6" w:rsidRPr="009C330E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7E34CC97">
        <w:rPr>
          <w:rStyle w:val="normaltextrun"/>
          <w:rFonts w:ascii="Calibri" w:hAnsi="Calibri" w:cs="Calibri"/>
          <w:b/>
          <w:bCs/>
          <w:color w:val="000000" w:themeColor="text1"/>
          <w:sz w:val="18"/>
          <w:szCs w:val="18"/>
          <w:u w:val="single"/>
        </w:rPr>
        <w:t>O CBRE</w:t>
      </w:r>
      <w:r w:rsidRPr="7E34CC97">
        <w:rPr>
          <w:rStyle w:val="eop"/>
          <w:rFonts w:ascii="Calibri" w:hAnsi="Calibri" w:cs="Calibri"/>
          <w:color w:val="000000" w:themeColor="text1"/>
          <w:sz w:val="18"/>
          <w:szCs w:val="18"/>
        </w:rPr>
        <w:t> </w:t>
      </w:r>
    </w:p>
    <w:p w14:paraId="3974266B" w14:textId="77777777" w:rsidR="00896E16" w:rsidRPr="00CB733C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</w:rPr>
      </w:pP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CBRE Group, společnost figurující na žebříčku </w:t>
      </w:r>
      <w:proofErr w:type="spellStart"/>
      <w:r w:rsidRPr="7E34CC97">
        <w:rPr>
          <w:rStyle w:val="spellingerror"/>
          <w:rFonts w:ascii="Calibri" w:hAnsi="Calibri" w:cs="Calibri"/>
          <w:color w:val="000000" w:themeColor="text1"/>
          <w:sz w:val="18"/>
          <w:szCs w:val="18"/>
        </w:rPr>
        <w:t>Fortune</w:t>
      </w:r>
      <w:proofErr w:type="spellEnd"/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 xml:space="preserve"> 500 a indexu S&amp;P 500 se sídlem v </w:t>
      </w:r>
      <w:r w:rsidR="00BF1AFD"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Dallasu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, je světovou vedoucí společností v</w:t>
      </w:r>
      <w:r w:rsidR="00FF40FE"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 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oblasti realitních služeb a investic (z hlediska výnosů za rok 2019). S 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 údržby nemovitostí, obchodních transakcí, projektového managementu, investičního managementu přes oceňování nemovitostí, pronájmu a prodeje nemovitostí, strategického poradenství až po hypoteční a developerské služby. S téměř 350 zaměstnanci CBRE v České republice spravuje téměř 75 objektů komerčních budov o celkové rozloze téměř 1,2 mil. m</w:t>
      </w:r>
      <w:r w:rsidRPr="7E34CC97">
        <w:rPr>
          <w:rStyle w:val="normaltextrun"/>
          <w:rFonts w:ascii="Calibri" w:hAnsi="Calibri" w:cs="Calibri"/>
          <w:color w:val="000000" w:themeColor="text1"/>
          <w:sz w:val="14"/>
          <w:szCs w:val="14"/>
          <w:vertAlign w:val="superscript"/>
        </w:rPr>
        <w:t>2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. Pro více informací navštivte internetové stránky společnosti na </w:t>
      </w:r>
      <w:hyperlink r:id="rId11">
        <w:r w:rsidRPr="7E34CC97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.</w:t>
      </w:r>
    </w:p>
    <w:sectPr w:rsidR="00896E16" w:rsidRPr="00CB733C">
      <w:headerReference w:type="default" r:id="rId12"/>
      <w:headerReference w:type="first" r:id="rId13"/>
      <w:type w:val="continuous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3098C" w14:textId="77777777" w:rsidR="00AC3253" w:rsidRDefault="00AC3253">
      <w:r>
        <w:separator/>
      </w:r>
    </w:p>
  </w:endnote>
  <w:endnote w:type="continuationSeparator" w:id="0">
    <w:p w14:paraId="60A16196" w14:textId="77777777" w:rsidR="00AC3253" w:rsidRDefault="00AC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C1950" w14:textId="77777777" w:rsidR="00AC3253" w:rsidRDefault="00AC3253">
      <w:r>
        <w:separator/>
      </w:r>
    </w:p>
  </w:footnote>
  <w:footnote w:type="continuationSeparator" w:id="0">
    <w:p w14:paraId="7A237DC6" w14:textId="77777777" w:rsidR="00AC3253" w:rsidRDefault="00AC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278D6" w14:textId="77777777" w:rsidR="00AC0353" w:rsidRPr="00EE2606" w:rsidRDefault="00AC0353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proofErr w:type="spellStart"/>
    <w:r>
      <w:rPr>
        <w:rFonts w:ascii="Arial" w:hAnsi="Arial" w:cs="Arial"/>
        <w:b/>
        <w:sz w:val="16"/>
      </w:rPr>
      <w:t>Tisková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zpráva</w:t>
    </w:r>
    <w:proofErr w:type="spellEnd"/>
  </w:p>
  <w:p w14:paraId="2E42A513" w14:textId="77777777" w:rsidR="00AC0353" w:rsidRDefault="00AC03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682BA" w14:textId="56411766" w:rsidR="00AC0353" w:rsidRPr="006F1F32" w:rsidRDefault="00EE45E7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ABFCBA" wp14:editId="58A53DCF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D407F" w14:textId="2384D0F6" w:rsidR="00AC0353" w:rsidRDefault="00EE45E7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1A2B7ECC" wp14:editId="74275214">
                                <wp:extent cx="1263650" cy="313690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3650" cy="313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ABFC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" o:allowincell="f" filled="f" stroked="f">
              <v:textbox>
                <w:txbxContent>
                  <w:p w14:paraId="7D4D407F" w14:textId="2384D0F6" w:rsidR="00AC0353" w:rsidRDefault="00EE45E7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1A2B7ECC" wp14:editId="74275214">
                          <wp:extent cx="1263650" cy="313690"/>
                          <wp:effectExtent l="0" t="0" r="0" b="0"/>
                          <wp:docPr id="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3650" cy="313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0B446F" wp14:editId="18790082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A8C03" w14:textId="77777777" w:rsidR="00AC0353" w:rsidRPr="005431BC" w:rsidRDefault="00AC0353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0B446F"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" o:allowincell="f" filled="f" stroked="f">
              <v:textbox>
                <w:txbxContent>
                  <w:p w14:paraId="5D4A8C03" w14:textId="77777777" w:rsidR="00AC0353" w:rsidRPr="005431BC" w:rsidRDefault="00AC0353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42E213EE" w14:textId="77777777" w:rsidR="00AC0353" w:rsidRPr="006F1F32" w:rsidRDefault="00AC0353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12E5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420DA"/>
    <w:multiLevelType w:val="hybridMultilevel"/>
    <w:tmpl w:val="0828690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46AE1"/>
    <w:multiLevelType w:val="hybridMultilevel"/>
    <w:tmpl w:val="04090001"/>
    <w:lvl w:ilvl="0" w:tplc="C3DA1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8ECC50">
      <w:numFmt w:val="decimal"/>
      <w:lvlText w:val=""/>
      <w:lvlJc w:val="left"/>
    </w:lvl>
    <w:lvl w:ilvl="2" w:tplc="C0A0738C">
      <w:numFmt w:val="decimal"/>
      <w:lvlText w:val=""/>
      <w:lvlJc w:val="left"/>
    </w:lvl>
    <w:lvl w:ilvl="3" w:tplc="20861684">
      <w:numFmt w:val="decimal"/>
      <w:lvlText w:val=""/>
      <w:lvlJc w:val="left"/>
    </w:lvl>
    <w:lvl w:ilvl="4" w:tplc="2348DC5A">
      <w:numFmt w:val="decimal"/>
      <w:lvlText w:val=""/>
      <w:lvlJc w:val="left"/>
    </w:lvl>
    <w:lvl w:ilvl="5" w:tplc="16285B10">
      <w:numFmt w:val="decimal"/>
      <w:lvlText w:val=""/>
      <w:lvlJc w:val="left"/>
    </w:lvl>
    <w:lvl w:ilvl="6" w:tplc="E0640FCA">
      <w:numFmt w:val="decimal"/>
      <w:lvlText w:val=""/>
      <w:lvlJc w:val="left"/>
    </w:lvl>
    <w:lvl w:ilvl="7" w:tplc="001EF9B4">
      <w:numFmt w:val="decimal"/>
      <w:lvlText w:val=""/>
      <w:lvlJc w:val="left"/>
    </w:lvl>
    <w:lvl w:ilvl="8" w:tplc="F0E2C036">
      <w:numFmt w:val="decimal"/>
      <w:lvlText w:val=""/>
      <w:lvlJc w:val="left"/>
    </w:lvl>
  </w:abstractNum>
  <w:abstractNum w:abstractNumId="8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84091"/>
    <w:multiLevelType w:val="hybridMultilevel"/>
    <w:tmpl w:val="9C643858"/>
    <w:lvl w:ilvl="0" w:tplc="565A5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0C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CB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E1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C3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447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A2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C3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F88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3937"/>
    <w:rsid w:val="00005FC3"/>
    <w:rsid w:val="00006F17"/>
    <w:rsid w:val="00007054"/>
    <w:rsid w:val="00007841"/>
    <w:rsid w:val="00007AB5"/>
    <w:rsid w:val="00013A2C"/>
    <w:rsid w:val="00017948"/>
    <w:rsid w:val="00022FB4"/>
    <w:rsid w:val="0002324D"/>
    <w:rsid w:val="00024CE7"/>
    <w:rsid w:val="00026DBA"/>
    <w:rsid w:val="0003174F"/>
    <w:rsid w:val="00035FCE"/>
    <w:rsid w:val="000361B9"/>
    <w:rsid w:val="00043948"/>
    <w:rsid w:val="000443CE"/>
    <w:rsid w:val="00045390"/>
    <w:rsid w:val="000460F1"/>
    <w:rsid w:val="00046C49"/>
    <w:rsid w:val="0005067C"/>
    <w:rsid w:val="0005265E"/>
    <w:rsid w:val="00053F3B"/>
    <w:rsid w:val="00054509"/>
    <w:rsid w:val="000548D5"/>
    <w:rsid w:val="000613B7"/>
    <w:rsid w:val="00063606"/>
    <w:rsid w:val="00063B2F"/>
    <w:rsid w:val="00063EB5"/>
    <w:rsid w:val="000716EF"/>
    <w:rsid w:val="0007266A"/>
    <w:rsid w:val="00072B9B"/>
    <w:rsid w:val="00074367"/>
    <w:rsid w:val="0008213B"/>
    <w:rsid w:val="00084141"/>
    <w:rsid w:val="00085D15"/>
    <w:rsid w:val="000915E5"/>
    <w:rsid w:val="00093CE2"/>
    <w:rsid w:val="0009404E"/>
    <w:rsid w:val="00094B43"/>
    <w:rsid w:val="000978FB"/>
    <w:rsid w:val="000A1983"/>
    <w:rsid w:val="000B34F0"/>
    <w:rsid w:val="000B7678"/>
    <w:rsid w:val="000C0127"/>
    <w:rsid w:val="000C1EFA"/>
    <w:rsid w:val="000C20D9"/>
    <w:rsid w:val="000C22A5"/>
    <w:rsid w:val="000C77D5"/>
    <w:rsid w:val="000C7B2E"/>
    <w:rsid w:val="000D1C7C"/>
    <w:rsid w:val="000D2550"/>
    <w:rsid w:val="000D3840"/>
    <w:rsid w:val="000D7C49"/>
    <w:rsid w:val="000E2D0D"/>
    <w:rsid w:val="000E6B65"/>
    <w:rsid w:val="000F0AFB"/>
    <w:rsid w:val="000F2AFB"/>
    <w:rsid w:val="000F346B"/>
    <w:rsid w:val="000F4B99"/>
    <w:rsid w:val="000F4D85"/>
    <w:rsid w:val="000F506F"/>
    <w:rsid w:val="000F77C2"/>
    <w:rsid w:val="00100EB7"/>
    <w:rsid w:val="001011AD"/>
    <w:rsid w:val="0010245E"/>
    <w:rsid w:val="00111A7F"/>
    <w:rsid w:val="00113D8F"/>
    <w:rsid w:val="00120D56"/>
    <w:rsid w:val="00122458"/>
    <w:rsid w:val="0012512B"/>
    <w:rsid w:val="0012574C"/>
    <w:rsid w:val="00133B7A"/>
    <w:rsid w:val="00137053"/>
    <w:rsid w:val="00140275"/>
    <w:rsid w:val="001410C6"/>
    <w:rsid w:val="00143067"/>
    <w:rsid w:val="001433F5"/>
    <w:rsid w:val="001441EF"/>
    <w:rsid w:val="00146B82"/>
    <w:rsid w:val="00147445"/>
    <w:rsid w:val="00147579"/>
    <w:rsid w:val="0015114B"/>
    <w:rsid w:val="00152977"/>
    <w:rsid w:val="00153D91"/>
    <w:rsid w:val="0015781E"/>
    <w:rsid w:val="001700D0"/>
    <w:rsid w:val="00171602"/>
    <w:rsid w:val="00172A3A"/>
    <w:rsid w:val="00177FF5"/>
    <w:rsid w:val="001815FF"/>
    <w:rsid w:val="00181763"/>
    <w:rsid w:val="00184535"/>
    <w:rsid w:val="00185A61"/>
    <w:rsid w:val="00186FC4"/>
    <w:rsid w:val="001966AB"/>
    <w:rsid w:val="001973DF"/>
    <w:rsid w:val="001A2607"/>
    <w:rsid w:val="001A3C09"/>
    <w:rsid w:val="001A50E1"/>
    <w:rsid w:val="001B089E"/>
    <w:rsid w:val="001B46F5"/>
    <w:rsid w:val="001C2EF2"/>
    <w:rsid w:val="001C3E7B"/>
    <w:rsid w:val="001C4CEF"/>
    <w:rsid w:val="001D1042"/>
    <w:rsid w:val="001D27FD"/>
    <w:rsid w:val="001D3E0C"/>
    <w:rsid w:val="001D602C"/>
    <w:rsid w:val="001E0AE4"/>
    <w:rsid w:val="001E1D29"/>
    <w:rsid w:val="001E4197"/>
    <w:rsid w:val="001E6B1B"/>
    <w:rsid w:val="001F2164"/>
    <w:rsid w:val="001F4579"/>
    <w:rsid w:val="001F5B09"/>
    <w:rsid w:val="00202D5E"/>
    <w:rsid w:val="002032CF"/>
    <w:rsid w:val="002048D9"/>
    <w:rsid w:val="00213B7F"/>
    <w:rsid w:val="002161D6"/>
    <w:rsid w:val="00220128"/>
    <w:rsid w:val="0022122E"/>
    <w:rsid w:val="002213D0"/>
    <w:rsid w:val="00226F28"/>
    <w:rsid w:val="00232A3A"/>
    <w:rsid w:val="00233525"/>
    <w:rsid w:val="00234C49"/>
    <w:rsid w:val="00234D03"/>
    <w:rsid w:val="002469D9"/>
    <w:rsid w:val="002473AB"/>
    <w:rsid w:val="002507AD"/>
    <w:rsid w:val="00251BE6"/>
    <w:rsid w:val="0025725D"/>
    <w:rsid w:val="002601D2"/>
    <w:rsid w:val="00262063"/>
    <w:rsid w:val="0026248D"/>
    <w:rsid w:val="002647D5"/>
    <w:rsid w:val="00264B81"/>
    <w:rsid w:val="00270876"/>
    <w:rsid w:val="002751D5"/>
    <w:rsid w:val="00275F4E"/>
    <w:rsid w:val="002762B1"/>
    <w:rsid w:val="00276F8C"/>
    <w:rsid w:val="0028094F"/>
    <w:rsid w:val="00283B5D"/>
    <w:rsid w:val="00283C2A"/>
    <w:rsid w:val="002866F5"/>
    <w:rsid w:val="0029552F"/>
    <w:rsid w:val="0029766E"/>
    <w:rsid w:val="002A13D3"/>
    <w:rsid w:val="002A197F"/>
    <w:rsid w:val="002A2DD3"/>
    <w:rsid w:val="002A50A5"/>
    <w:rsid w:val="002A68AA"/>
    <w:rsid w:val="002B1F1A"/>
    <w:rsid w:val="002B37E7"/>
    <w:rsid w:val="002C0CB2"/>
    <w:rsid w:val="002C54F3"/>
    <w:rsid w:val="002C6F21"/>
    <w:rsid w:val="002D131F"/>
    <w:rsid w:val="002D4AC1"/>
    <w:rsid w:val="002D5222"/>
    <w:rsid w:val="002D573D"/>
    <w:rsid w:val="002D6572"/>
    <w:rsid w:val="002E4D6A"/>
    <w:rsid w:val="002F62A8"/>
    <w:rsid w:val="00301599"/>
    <w:rsid w:val="003021A4"/>
    <w:rsid w:val="00302847"/>
    <w:rsid w:val="00304A3B"/>
    <w:rsid w:val="00307595"/>
    <w:rsid w:val="00312149"/>
    <w:rsid w:val="003122C5"/>
    <w:rsid w:val="003132AE"/>
    <w:rsid w:val="00313F14"/>
    <w:rsid w:val="00314131"/>
    <w:rsid w:val="00317AF2"/>
    <w:rsid w:val="00326986"/>
    <w:rsid w:val="0032705E"/>
    <w:rsid w:val="00327883"/>
    <w:rsid w:val="00330302"/>
    <w:rsid w:val="00330386"/>
    <w:rsid w:val="00330C58"/>
    <w:rsid w:val="00331160"/>
    <w:rsid w:val="00335449"/>
    <w:rsid w:val="00336F34"/>
    <w:rsid w:val="00341977"/>
    <w:rsid w:val="00345315"/>
    <w:rsid w:val="003459E8"/>
    <w:rsid w:val="00347883"/>
    <w:rsid w:val="0035222D"/>
    <w:rsid w:val="00352394"/>
    <w:rsid w:val="00353D70"/>
    <w:rsid w:val="00355A19"/>
    <w:rsid w:val="003604F1"/>
    <w:rsid w:val="00361317"/>
    <w:rsid w:val="0036454E"/>
    <w:rsid w:val="003660BA"/>
    <w:rsid w:val="003717FF"/>
    <w:rsid w:val="003729DB"/>
    <w:rsid w:val="00376CF5"/>
    <w:rsid w:val="00377327"/>
    <w:rsid w:val="00383A8B"/>
    <w:rsid w:val="00384E16"/>
    <w:rsid w:val="00393CF4"/>
    <w:rsid w:val="003A5DF9"/>
    <w:rsid w:val="003A7F78"/>
    <w:rsid w:val="003C107C"/>
    <w:rsid w:val="003C11F0"/>
    <w:rsid w:val="003C31C1"/>
    <w:rsid w:val="003C324A"/>
    <w:rsid w:val="003C6EF1"/>
    <w:rsid w:val="003C7AFA"/>
    <w:rsid w:val="003D01D1"/>
    <w:rsid w:val="003D18D4"/>
    <w:rsid w:val="003D1C84"/>
    <w:rsid w:val="003D24B2"/>
    <w:rsid w:val="003D2C54"/>
    <w:rsid w:val="003D2F44"/>
    <w:rsid w:val="003E2ED5"/>
    <w:rsid w:val="003E5BC2"/>
    <w:rsid w:val="003E64FA"/>
    <w:rsid w:val="003E7634"/>
    <w:rsid w:val="003F00A3"/>
    <w:rsid w:val="003F0DD6"/>
    <w:rsid w:val="003F16F9"/>
    <w:rsid w:val="003F330F"/>
    <w:rsid w:val="003F34FD"/>
    <w:rsid w:val="003F38A3"/>
    <w:rsid w:val="003F5D8D"/>
    <w:rsid w:val="003F6E13"/>
    <w:rsid w:val="0040159C"/>
    <w:rsid w:val="00401BD1"/>
    <w:rsid w:val="004021A5"/>
    <w:rsid w:val="00403249"/>
    <w:rsid w:val="004049DA"/>
    <w:rsid w:val="004054E5"/>
    <w:rsid w:val="00405BBC"/>
    <w:rsid w:val="004104D8"/>
    <w:rsid w:val="004118C2"/>
    <w:rsid w:val="00413339"/>
    <w:rsid w:val="00413BFE"/>
    <w:rsid w:val="00415C5F"/>
    <w:rsid w:val="0041607E"/>
    <w:rsid w:val="00421FAE"/>
    <w:rsid w:val="00430F75"/>
    <w:rsid w:val="004317FB"/>
    <w:rsid w:val="00432F52"/>
    <w:rsid w:val="00433399"/>
    <w:rsid w:val="00435CDC"/>
    <w:rsid w:val="0043605F"/>
    <w:rsid w:val="00436633"/>
    <w:rsid w:val="00436D8B"/>
    <w:rsid w:val="0043737B"/>
    <w:rsid w:val="00441D7D"/>
    <w:rsid w:val="004427BC"/>
    <w:rsid w:val="00442EA3"/>
    <w:rsid w:val="0044532D"/>
    <w:rsid w:val="00447EB6"/>
    <w:rsid w:val="00451F1E"/>
    <w:rsid w:val="0045296F"/>
    <w:rsid w:val="00457B8E"/>
    <w:rsid w:val="004612E5"/>
    <w:rsid w:val="00462391"/>
    <w:rsid w:val="0046592D"/>
    <w:rsid w:val="004706C2"/>
    <w:rsid w:val="004738EE"/>
    <w:rsid w:val="00480286"/>
    <w:rsid w:val="00480CBA"/>
    <w:rsid w:val="0048516D"/>
    <w:rsid w:val="0048778E"/>
    <w:rsid w:val="004901C0"/>
    <w:rsid w:val="0049047E"/>
    <w:rsid w:val="004915DB"/>
    <w:rsid w:val="004924DD"/>
    <w:rsid w:val="00494970"/>
    <w:rsid w:val="00495E22"/>
    <w:rsid w:val="0049627A"/>
    <w:rsid w:val="004A0670"/>
    <w:rsid w:val="004A2268"/>
    <w:rsid w:val="004B1409"/>
    <w:rsid w:val="004B2C77"/>
    <w:rsid w:val="004B3BE3"/>
    <w:rsid w:val="004B7EC2"/>
    <w:rsid w:val="004C06AD"/>
    <w:rsid w:val="004C1CBA"/>
    <w:rsid w:val="004C572B"/>
    <w:rsid w:val="004C605A"/>
    <w:rsid w:val="004D0708"/>
    <w:rsid w:val="004D2034"/>
    <w:rsid w:val="004D2499"/>
    <w:rsid w:val="004D577D"/>
    <w:rsid w:val="004E097E"/>
    <w:rsid w:val="004E1688"/>
    <w:rsid w:val="004E1D3A"/>
    <w:rsid w:val="004E2963"/>
    <w:rsid w:val="004E2CDB"/>
    <w:rsid w:val="004E2F95"/>
    <w:rsid w:val="004E74C8"/>
    <w:rsid w:val="004F1D63"/>
    <w:rsid w:val="004F1EDF"/>
    <w:rsid w:val="004F4939"/>
    <w:rsid w:val="004F71A7"/>
    <w:rsid w:val="004F7E34"/>
    <w:rsid w:val="0050111F"/>
    <w:rsid w:val="005025C4"/>
    <w:rsid w:val="00503593"/>
    <w:rsid w:val="00505FF0"/>
    <w:rsid w:val="005120B1"/>
    <w:rsid w:val="00513C31"/>
    <w:rsid w:val="0051682C"/>
    <w:rsid w:val="005168C8"/>
    <w:rsid w:val="00517937"/>
    <w:rsid w:val="0052294E"/>
    <w:rsid w:val="005236B8"/>
    <w:rsid w:val="00524D8F"/>
    <w:rsid w:val="005257D7"/>
    <w:rsid w:val="00527F4C"/>
    <w:rsid w:val="005313D2"/>
    <w:rsid w:val="00531F56"/>
    <w:rsid w:val="005339ED"/>
    <w:rsid w:val="00535F43"/>
    <w:rsid w:val="00536150"/>
    <w:rsid w:val="0054228C"/>
    <w:rsid w:val="005424E6"/>
    <w:rsid w:val="005431BC"/>
    <w:rsid w:val="00543D63"/>
    <w:rsid w:val="00544D3C"/>
    <w:rsid w:val="0055397F"/>
    <w:rsid w:val="00565501"/>
    <w:rsid w:val="00566797"/>
    <w:rsid w:val="0057048E"/>
    <w:rsid w:val="00570769"/>
    <w:rsid w:val="00570E96"/>
    <w:rsid w:val="00574AF1"/>
    <w:rsid w:val="00575D37"/>
    <w:rsid w:val="00582E9C"/>
    <w:rsid w:val="0058356E"/>
    <w:rsid w:val="005900F1"/>
    <w:rsid w:val="005906D6"/>
    <w:rsid w:val="00593552"/>
    <w:rsid w:val="00593880"/>
    <w:rsid w:val="00595762"/>
    <w:rsid w:val="0059661D"/>
    <w:rsid w:val="005A0417"/>
    <w:rsid w:val="005A18F6"/>
    <w:rsid w:val="005A2A50"/>
    <w:rsid w:val="005A2F58"/>
    <w:rsid w:val="005A7544"/>
    <w:rsid w:val="005A7568"/>
    <w:rsid w:val="005B4535"/>
    <w:rsid w:val="005B4942"/>
    <w:rsid w:val="005B4B0E"/>
    <w:rsid w:val="005B4F71"/>
    <w:rsid w:val="005C0F64"/>
    <w:rsid w:val="005C20BF"/>
    <w:rsid w:val="005C4C5E"/>
    <w:rsid w:val="005C6C2F"/>
    <w:rsid w:val="005C71AD"/>
    <w:rsid w:val="005D0A58"/>
    <w:rsid w:val="005D1CE4"/>
    <w:rsid w:val="005D2270"/>
    <w:rsid w:val="005D3AAE"/>
    <w:rsid w:val="005D3C4F"/>
    <w:rsid w:val="005D3F39"/>
    <w:rsid w:val="005D4E73"/>
    <w:rsid w:val="005D57DF"/>
    <w:rsid w:val="005D58F0"/>
    <w:rsid w:val="005E190C"/>
    <w:rsid w:val="005E1EBD"/>
    <w:rsid w:val="005E256C"/>
    <w:rsid w:val="005E3768"/>
    <w:rsid w:val="005E70D7"/>
    <w:rsid w:val="005E787B"/>
    <w:rsid w:val="005F01DF"/>
    <w:rsid w:val="005F35EE"/>
    <w:rsid w:val="005F51AA"/>
    <w:rsid w:val="005F648D"/>
    <w:rsid w:val="005F6DC8"/>
    <w:rsid w:val="005F7432"/>
    <w:rsid w:val="006029F8"/>
    <w:rsid w:val="006045C2"/>
    <w:rsid w:val="00605B1F"/>
    <w:rsid w:val="00605BDB"/>
    <w:rsid w:val="00606E68"/>
    <w:rsid w:val="00606F96"/>
    <w:rsid w:val="00607037"/>
    <w:rsid w:val="006071AE"/>
    <w:rsid w:val="0061090D"/>
    <w:rsid w:val="00610923"/>
    <w:rsid w:val="00611758"/>
    <w:rsid w:val="0061192E"/>
    <w:rsid w:val="00612406"/>
    <w:rsid w:val="006139FD"/>
    <w:rsid w:val="00615A26"/>
    <w:rsid w:val="00616E93"/>
    <w:rsid w:val="00621FC7"/>
    <w:rsid w:val="00623C7B"/>
    <w:rsid w:val="00624C29"/>
    <w:rsid w:val="00624D44"/>
    <w:rsid w:val="0062691A"/>
    <w:rsid w:val="00634839"/>
    <w:rsid w:val="00634A0E"/>
    <w:rsid w:val="006377F6"/>
    <w:rsid w:val="00640BA0"/>
    <w:rsid w:val="00641416"/>
    <w:rsid w:val="006419DE"/>
    <w:rsid w:val="00644A80"/>
    <w:rsid w:val="00646642"/>
    <w:rsid w:val="00647305"/>
    <w:rsid w:val="00651DDB"/>
    <w:rsid w:val="00651ED9"/>
    <w:rsid w:val="00654B55"/>
    <w:rsid w:val="0065674D"/>
    <w:rsid w:val="00662097"/>
    <w:rsid w:val="00664D6F"/>
    <w:rsid w:val="00665061"/>
    <w:rsid w:val="006674AB"/>
    <w:rsid w:val="00670533"/>
    <w:rsid w:val="00670AB5"/>
    <w:rsid w:val="00675D85"/>
    <w:rsid w:val="00677455"/>
    <w:rsid w:val="006807C2"/>
    <w:rsid w:val="00681855"/>
    <w:rsid w:val="00683987"/>
    <w:rsid w:val="0068483F"/>
    <w:rsid w:val="006861DA"/>
    <w:rsid w:val="00686730"/>
    <w:rsid w:val="0068773E"/>
    <w:rsid w:val="00691C5A"/>
    <w:rsid w:val="006920CC"/>
    <w:rsid w:val="006976A2"/>
    <w:rsid w:val="00697D8D"/>
    <w:rsid w:val="006A13E3"/>
    <w:rsid w:val="006A2785"/>
    <w:rsid w:val="006A3861"/>
    <w:rsid w:val="006A5A8A"/>
    <w:rsid w:val="006A7404"/>
    <w:rsid w:val="006B0041"/>
    <w:rsid w:val="006B1072"/>
    <w:rsid w:val="006B2476"/>
    <w:rsid w:val="006B2E14"/>
    <w:rsid w:val="006B51FD"/>
    <w:rsid w:val="006B67C9"/>
    <w:rsid w:val="006C156C"/>
    <w:rsid w:val="006C35E7"/>
    <w:rsid w:val="006C4CE9"/>
    <w:rsid w:val="006C6137"/>
    <w:rsid w:val="006C705B"/>
    <w:rsid w:val="006C750C"/>
    <w:rsid w:val="006D736F"/>
    <w:rsid w:val="006E10FD"/>
    <w:rsid w:val="006E3E58"/>
    <w:rsid w:val="006E5F3A"/>
    <w:rsid w:val="006F0CF2"/>
    <w:rsid w:val="006F1284"/>
    <w:rsid w:val="006F1286"/>
    <w:rsid w:val="006F1F32"/>
    <w:rsid w:val="006F1FF0"/>
    <w:rsid w:val="006F4504"/>
    <w:rsid w:val="007003C1"/>
    <w:rsid w:val="0070086B"/>
    <w:rsid w:val="007065BA"/>
    <w:rsid w:val="00707FC2"/>
    <w:rsid w:val="00710125"/>
    <w:rsid w:val="00712400"/>
    <w:rsid w:val="00712438"/>
    <w:rsid w:val="00713397"/>
    <w:rsid w:val="007146F3"/>
    <w:rsid w:val="00714E5F"/>
    <w:rsid w:val="00721A76"/>
    <w:rsid w:val="00726B61"/>
    <w:rsid w:val="00726F6E"/>
    <w:rsid w:val="007300B4"/>
    <w:rsid w:val="0073466A"/>
    <w:rsid w:val="00741B6B"/>
    <w:rsid w:val="00742EE9"/>
    <w:rsid w:val="0075242C"/>
    <w:rsid w:val="00752689"/>
    <w:rsid w:val="00752D7B"/>
    <w:rsid w:val="00753907"/>
    <w:rsid w:val="00755DFA"/>
    <w:rsid w:val="007561AE"/>
    <w:rsid w:val="00756986"/>
    <w:rsid w:val="0076007C"/>
    <w:rsid w:val="00762B69"/>
    <w:rsid w:val="0076342F"/>
    <w:rsid w:val="00766DD0"/>
    <w:rsid w:val="00766ED1"/>
    <w:rsid w:val="0077271E"/>
    <w:rsid w:val="007732AA"/>
    <w:rsid w:val="00773C16"/>
    <w:rsid w:val="0077442C"/>
    <w:rsid w:val="00774DA3"/>
    <w:rsid w:val="00776B2F"/>
    <w:rsid w:val="0077755E"/>
    <w:rsid w:val="00780625"/>
    <w:rsid w:val="00787CCF"/>
    <w:rsid w:val="00787DC1"/>
    <w:rsid w:val="0079125E"/>
    <w:rsid w:val="00795129"/>
    <w:rsid w:val="00797BCC"/>
    <w:rsid w:val="007A74CB"/>
    <w:rsid w:val="007C1C32"/>
    <w:rsid w:val="007C21F4"/>
    <w:rsid w:val="007C2D0F"/>
    <w:rsid w:val="007C3480"/>
    <w:rsid w:val="007C57E9"/>
    <w:rsid w:val="007C5C43"/>
    <w:rsid w:val="007D1646"/>
    <w:rsid w:val="007D20A2"/>
    <w:rsid w:val="007D2AA9"/>
    <w:rsid w:val="007D330E"/>
    <w:rsid w:val="007D5E91"/>
    <w:rsid w:val="007E07DD"/>
    <w:rsid w:val="007E1A1E"/>
    <w:rsid w:val="007E3B36"/>
    <w:rsid w:val="007E5383"/>
    <w:rsid w:val="007E61A3"/>
    <w:rsid w:val="007E62E1"/>
    <w:rsid w:val="007F0275"/>
    <w:rsid w:val="007F1AB4"/>
    <w:rsid w:val="007F56FF"/>
    <w:rsid w:val="007F6B1F"/>
    <w:rsid w:val="00800347"/>
    <w:rsid w:val="00800ACA"/>
    <w:rsid w:val="008022E7"/>
    <w:rsid w:val="0080504C"/>
    <w:rsid w:val="008057A7"/>
    <w:rsid w:val="00807E99"/>
    <w:rsid w:val="008111EA"/>
    <w:rsid w:val="00811F45"/>
    <w:rsid w:val="00813010"/>
    <w:rsid w:val="00813935"/>
    <w:rsid w:val="00822361"/>
    <w:rsid w:val="0082400C"/>
    <w:rsid w:val="00824817"/>
    <w:rsid w:val="00827442"/>
    <w:rsid w:val="008374F4"/>
    <w:rsid w:val="008403AB"/>
    <w:rsid w:val="00846225"/>
    <w:rsid w:val="00851B4E"/>
    <w:rsid w:val="00853694"/>
    <w:rsid w:val="00855AB5"/>
    <w:rsid w:val="008611A6"/>
    <w:rsid w:val="008620DD"/>
    <w:rsid w:val="00866B45"/>
    <w:rsid w:val="00871913"/>
    <w:rsid w:val="00872875"/>
    <w:rsid w:val="008733E0"/>
    <w:rsid w:val="0087631A"/>
    <w:rsid w:val="0088169D"/>
    <w:rsid w:val="00894228"/>
    <w:rsid w:val="008947E7"/>
    <w:rsid w:val="008967A3"/>
    <w:rsid w:val="00896E16"/>
    <w:rsid w:val="008971F8"/>
    <w:rsid w:val="008A7360"/>
    <w:rsid w:val="008A79B9"/>
    <w:rsid w:val="008B04E0"/>
    <w:rsid w:val="008C0C62"/>
    <w:rsid w:val="008C187A"/>
    <w:rsid w:val="008C331A"/>
    <w:rsid w:val="008C46EC"/>
    <w:rsid w:val="008C70AD"/>
    <w:rsid w:val="008C74D6"/>
    <w:rsid w:val="008C7A94"/>
    <w:rsid w:val="008C7CD5"/>
    <w:rsid w:val="008D010E"/>
    <w:rsid w:val="008D01F8"/>
    <w:rsid w:val="008D3553"/>
    <w:rsid w:val="008D5D23"/>
    <w:rsid w:val="008E0E22"/>
    <w:rsid w:val="008E16F0"/>
    <w:rsid w:val="008E1F28"/>
    <w:rsid w:val="008E5EE9"/>
    <w:rsid w:val="008F2443"/>
    <w:rsid w:val="008F6595"/>
    <w:rsid w:val="00905A9A"/>
    <w:rsid w:val="00905F36"/>
    <w:rsid w:val="009214E7"/>
    <w:rsid w:val="00921579"/>
    <w:rsid w:val="00922399"/>
    <w:rsid w:val="00923E7F"/>
    <w:rsid w:val="009246E4"/>
    <w:rsid w:val="00926B26"/>
    <w:rsid w:val="009323E9"/>
    <w:rsid w:val="0093256D"/>
    <w:rsid w:val="00934804"/>
    <w:rsid w:val="009366AB"/>
    <w:rsid w:val="009369C7"/>
    <w:rsid w:val="00941224"/>
    <w:rsid w:val="00945509"/>
    <w:rsid w:val="00946A8B"/>
    <w:rsid w:val="009470CE"/>
    <w:rsid w:val="00950388"/>
    <w:rsid w:val="009510FF"/>
    <w:rsid w:val="0095483C"/>
    <w:rsid w:val="00957850"/>
    <w:rsid w:val="00957F2B"/>
    <w:rsid w:val="00965689"/>
    <w:rsid w:val="00967836"/>
    <w:rsid w:val="009716CA"/>
    <w:rsid w:val="00976F89"/>
    <w:rsid w:val="00980213"/>
    <w:rsid w:val="00980E14"/>
    <w:rsid w:val="009828BA"/>
    <w:rsid w:val="009830C0"/>
    <w:rsid w:val="00984D38"/>
    <w:rsid w:val="009878E8"/>
    <w:rsid w:val="00992CD6"/>
    <w:rsid w:val="00994D94"/>
    <w:rsid w:val="00995211"/>
    <w:rsid w:val="00996DFC"/>
    <w:rsid w:val="009A799E"/>
    <w:rsid w:val="009B1D01"/>
    <w:rsid w:val="009B4725"/>
    <w:rsid w:val="009B53E8"/>
    <w:rsid w:val="009C0169"/>
    <w:rsid w:val="009C330E"/>
    <w:rsid w:val="009C41E6"/>
    <w:rsid w:val="009C6E9D"/>
    <w:rsid w:val="009C736E"/>
    <w:rsid w:val="009D0B68"/>
    <w:rsid w:val="009D22E8"/>
    <w:rsid w:val="009D6F07"/>
    <w:rsid w:val="009D783B"/>
    <w:rsid w:val="009E2390"/>
    <w:rsid w:val="009E371A"/>
    <w:rsid w:val="009F0AF3"/>
    <w:rsid w:val="009F1ADC"/>
    <w:rsid w:val="009F1CA9"/>
    <w:rsid w:val="009F5CAF"/>
    <w:rsid w:val="009F671D"/>
    <w:rsid w:val="00A01428"/>
    <w:rsid w:val="00A1029C"/>
    <w:rsid w:val="00A1080C"/>
    <w:rsid w:val="00A111AC"/>
    <w:rsid w:val="00A12771"/>
    <w:rsid w:val="00A206CD"/>
    <w:rsid w:val="00A21BA6"/>
    <w:rsid w:val="00A22925"/>
    <w:rsid w:val="00A2516F"/>
    <w:rsid w:val="00A25CB3"/>
    <w:rsid w:val="00A335CD"/>
    <w:rsid w:val="00A34F31"/>
    <w:rsid w:val="00A407AD"/>
    <w:rsid w:val="00A42FCF"/>
    <w:rsid w:val="00A435CB"/>
    <w:rsid w:val="00A44132"/>
    <w:rsid w:val="00A45A73"/>
    <w:rsid w:val="00A46F43"/>
    <w:rsid w:val="00A50F47"/>
    <w:rsid w:val="00A52621"/>
    <w:rsid w:val="00A52B0A"/>
    <w:rsid w:val="00A53791"/>
    <w:rsid w:val="00A561B6"/>
    <w:rsid w:val="00A56370"/>
    <w:rsid w:val="00A57C43"/>
    <w:rsid w:val="00A57C48"/>
    <w:rsid w:val="00A61B2B"/>
    <w:rsid w:val="00A61C39"/>
    <w:rsid w:val="00A629A5"/>
    <w:rsid w:val="00A62CD0"/>
    <w:rsid w:val="00A62F06"/>
    <w:rsid w:val="00A65A80"/>
    <w:rsid w:val="00A71731"/>
    <w:rsid w:val="00A71C9B"/>
    <w:rsid w:val="00A77286"/>
    <w:rsid w:val="00A80B92"/>
    <w:rsid w:val="00A81EAE"/>
    <w:rsid w:val="00A82D1D"/>
    <w:rsid w:val="00A83D9A"/>
    <w:rsid w:val="00A847DA"/>
    <w:rsid w:val="00A8657F"/>
    <w:rsid w:val="00A91166"/>
    <w:rsid w:val="00A94FDD"/>
    <w:rsid w:val="00A97C0F"/>
    <w:rsid w:val="00AA08A7"/>
    <w:rsid w:val="00AA1DCF"/>
    <w:rsid w:val="00AA36C1"/>
    <w:rsid w:val="00AB0C80"/>
    <w:rsid w:val="00AB3BDC"/>
    <w:rsid w:val="00AB627E"/>
    <w:rsid w:val="00AC0353"/>
    <w:rsid w:val="00AC055C"/>
    <w:rsid w:val="00AC296F"/>
    <w:rsid w:val="00AC3253"/>
    <w:rsid w:val="00AC52EE"/>
    <w:rsid w:val="00AD1207"/>
    <w:rsid w:val="00AD411E"/>
    <w:rsid w:val="00AD4F51"/>
    <w:rsid w:val="00AD5D1E"/>
    <w:rsid w:val="00AE0005"/>
    <w:rsid w:val="00AE15CD"/>
    <w:rsid w:val="00AE28C8"/>
    <w:rsid w:val="00AE3DCD"/>
    <w:rsid w:val="00AE6086"/>
    <w:rsid w:val="00AF17A7"/>
    <w:rsid w:val="00AF2321"/>
    <w:rsid w:val="00AF2A00"/>
    <w:rsid w:val="00AF685D"/>
    <w:rsid w:val="00B046BA"/>
    <w:rsid w:val="00B0483D"/>
    <w:rsid w:val="00B0496E"/>
    <w:rsid w:val="00B067F6"/>
    <w:rsid w:val="00B07CF6"/>
    <w:rsid w:val="00B10A44"/>
    <w:rsid w:val="00B21887"/>
    <w:rsid w:val="00B21D04"/>
    <w:rsid w:val="00B21FFC"/>
    <w:rsid w:val="00B223AB"/>
    <w:rsid w:val="00B23BEB"/>
    <w:rsid w:val="00B24972"/>
    <w:rsid w:val="00B25722"/>
    <w:rsid w:val="00B3173F"/>
    <w:rsid w:val="00B34097"/>
    <w:rsid w:val="00B34D68"/>
    <w:rsid w:val="00B409C8"/>
    <w:rsid w:val="00B40C6A"/>
    <w:rsid w:val="00B4172B"/>
    <w:rsid w:val="00B41F11"/>
    <w:rsid w:val="00B448D6"/>
    <w:rsid w:val="00B479A5"/>
    <w:rsid w:val="00B5212A"/>
    <w:rsid w:val="00B53044"/>
    <w:rsid w:val="00B55128"/>
    <w:rsid w:val="00B57F5D"/>
    <w:rsid w:val="00B63758"/>
    <w:rsid w:val="00B65F44"/>
    <w:rsid w:val="00B66875"/>
    <w:rsid w:val="00B71801"/>
    <w:rsid w:val="00B729AA"/>
    <w:rsid w:val="00B75CD7"/>
    <w:rsid w:val="00B75D89"/>
    <w:rsid w:val="00B81784"/>
    <w:rsid w:val="00B8192E"/>
    <w:rsid w:val="00B83A58"/>
    <w:rsid w:val="00B8661F"/>
    <w:rsid w:val="00B868C5"/>
    <w:rsid w:val="00B90BAB"/>
    <w:rsid w:val="00B97B47"/>
    <w:rsid w:val="00BA0E23"/>
    <w:rsid w:val="00BA7C1E"/>
    <w:rsid w:val="00BB0F05"/>
    <w:rsid w:val="00BB105B"/>
    <w:rsid w:val="00BB2121"/>
    <w:rsid w:val="00BB2C27"/>
    <w:rsid w:val="00BB4D1E"/>
    <w:rsid w:val="00BB5235"/>
    <w:rsid w:val="00BB646B"/>
    <w:rsid w:val="00BB6DE1"/>
    <w:rsid w:val="00BB71F7"/>
    <w:rsid w:val="00BC248E"/>
    <w:rsid w:val="00BC3A02"/>
    <w:rsid w:val="00BC3ABE"/>
    <w:rsid w:val="00BC46B1"/>
    <w:rsid w:val="00BD1227"/>
    <w:rsid w:val="00BD2E32"/>
    <w:rsid w:val="00BD38B3"/>
    <w:rsid w:val="00BD3C9E"/>
    <w:rsid w:val="00BD4E24"/>
    <w:rsid w:val="00BD77C8"/>
    <w:rsid w:val="00BE0D13"/>
    <w:rsid w:val="00BE0F39"/>
    <w:rsid w:val="00BE5FF8"/>
    <w:rsid w:val="00BE7E8C"/>
    <w:rsid w:val="00BF01BD"/>
    <w:rsid w:val="00BF1AFD"/>
    <w:rsid w:val="00BF298B"/>
    <w:rsid w:val="00BF30B4"/>
    <w:rsid w:val="00C0052A"/>
    <w:rsid w:val="00C045CF"/>
    <w:rsid w:val="00C105FA"/>
    <w:rsid w:val="00C11380"/>
    <w:rsid w:val="00C11B2E"/>
    <w:rsid w:val="00C15AA2"/>
    <w:rsid w:val="00C17BFD"/>
    <w:rsid w:val="00C2120A"/>
    <w:rsid w:val="00C23FC8"/>
    <w:rsid w:val="00C36B4C"/>
    <w:rsid w:val="00C40DA1"/>
    <w:rsid w:val="00C429DE"/>
    <w:rsid w:val="00C44D96"/>
    <w:rsid w:val="00C46371"/>
    <w:rsid w:val="00C46BC1"/>
    <w:rsid w:val="00C538A4"/>
    <w:rsid w:val="00C54BC7"/>
    <w:rsid w:val="00C568E1"/>
    <w:rsid w:val="00C56F31"/>
    <w:rsid w:val="00C611AA"/>
    <w:rsid w:val="00C62097"/>
    <w:rsid w:val="00C6499D"/>
    <w:rsid w:val="00C6680F"/>
    <w:rsid w:val="00C679CC"/>
    <w:rsid w:val="00C72ECD"/>
    <w:rsid w:val="00C73A16"/>
    <w:rsid w:val="00C75C37"/>
    <w:rsid w:val="00C801F0"/>
    <w:rsid w:val="00C85369"/>
    <w:rsid w:val="00C869BB"/>
    <w:rsid w:val="00C87BD9"/>
    <w:rsid w:val="00C91817"/>
    <w:rsid w:val="00C96427"/>
    <w:rsid w:val="00CA2BF2"/>
    <w:rsid w:val="00CA2D2E"/>
    <w:rsid w:val="00CA465C"/>
    <w:rsid w:val="00CA480A"/>
    <w:rsid w:val="00CB4123"/>
    <w:rsid w:val="00CB5C0F"/>
    <w:rsid w:val="00CB733C"/>
    <w:rsid w:val="00CC1CB1"/>
    <w:rsid w:val="00CC2272"/>
    <w:rsid w:val="00CC4F20"/>
    <w:rsid w:val="00CC5395"/>
    <w:rsid w:val="00CC6897"/>
    <w:rsid w:val="00CC6E7E"/>
    <w:rsid w:val="00CC7C0D"/>
    <w:rsid w:val="00CD2872"/>
    <w:rsid w:val="00CD354C"/>
    <w:rsid w:val="00CD379F"/>
    <w:rsid w:val="00CD3A9A"/>
    <w:rsid w:val="00CD4895"/>
    <w:rsid w:val="00CD73F2"/>
    <w:rsid w:val="00CD7942"/>
    <w:rsid w:val="00CE1BC0"/>
    <w:rsid w:val="00CE2D0A"/>
    <w:rsid w:val="00CE3115"/>
    <w:rsid w:val="00CE5A72"/>
    <w:rsid w:val="00CE5AC9"/>
    <w:rsid w:val="00CE7994"/>
    <w:rsid w:val="00CE7D8F"/>
    <w:rsid w:val="00CE7E68"/>
    <w:rsid w:val="00CF045C"/>
    <w:rsid w:val="00CF338B"/>
    <w:rsid w:val="00CF4869"/>
    <w:rsid w:val="00CF4E0C"/>
    <w:rsid w:val="00D01228"/>
    <w:rsid w:val="00D02DF7"/>
    <w:rsid w:val="00D049BD"/>
    <w:rsid w:val="00D04B39"/>
    <w:rsid w:val="00D07ADB"/>
    <w:rsid w:val="00D10B1F"/>
    <w:rsid w:val="00D111F1"/>
    <w:rsid w:val="00D120FA"/>
    <w:rsid w:val="00D142BB"/>
    <w:rsid w:val="00D16084"/>
    <w:rsid w:val="00D20257"/>
    <w:rsid w:val="00D20576"/>
    <w:rsid w:val="00D2072F"/>
    <w:rsid w:val="00D2166C"/>
    <w:rsid w:val="00D22BB9"/>
    <w:rsid w:val="00D2375F"/>
    <w:rsid w:val="00D242A0"/>
    <w:rsid w:val="00D245AE"/>
    <w:rsid w:val="00D24985"/>
    <w:rsid w:val="00D26500"/>
    <w:rsid w:val="00D30FC5"/>
    <w:rsid w:val="00D31BED"/>
    <w:rsid w:val="00D31C48"/>
    <w:rsid w:val="00D3630F"/>
    <w:rsid w:val="00D37A3C"/>
    <w:rsid w:val="00D42798"/>
    <w:rsid w:val="00D42D8B"/>
    <w:rsid w:val="00D43672"/>
    <w:rsid w:val="00D44541"/>
    <w:rsid w:val="00D62CD2"/>
    <w:rsid w:val="00D65E2E"/>
    <w:rsid w:val="00D729AB"/>
    <w:rsid w:val="00D744BD"/>
    <w:rsid w:val="00D75CCC"/>
    <w:rsid w:val="00D77941"/>
    <w:rsid w:val="00D84FF6"/>
    <w:rsid w:val="00D87516"/>
    <w:rsid w:val="00D96D2D"/>
    <w:rsid w:val="00D970E4"/>
    <w:rsid w:val="00DA034C"/>
    <w:rsid w:val="00DA15C9"/>
    <w:rsid w:val="00DA1C0F"/>
    <w:rsid w:val="00DA1E77"/>
    <w:rsid w:val="00DA1EC5"/>
    <w:rsid w:val="00DA57E8"/>
    <w:rsid w:val="00DA70CC"/>
    <w:rsid w:val="00DB1D04"/>
    <w:rsid w:val="00DB2AEE"/>
    <w:rsid w:val="00DC35FC"/>
    <w:rsid w:val="00DC6E89"/>
    <w:rsid w:val="00DC71D7"/>
    <w:rsid w:val="00DD7E69"/>
    <w:rsid w:val="00DD7F9B"/>
    <w:rsid w:val="00DE0C85"/>
    <w:rsid w:val="00DE1DB1"/>
    <w:rsid w:val="00DE5927"/>
    <w:rsid w:val="00DF003B"/>
    <w:rsid w:val="00DF61F9"/>
    <w:rsid w:val="00DF6929"/>
    <w:rsid w:val="00DF7FB9"/>
    <w:rsid w:val="00E03C4D"/>
    <w:rsid w:val="00E112FE"/>
    <w:rsid w:val="00E12ADD"/>
    <w:rsid w:val="00E161C9"/>
    <w:rsid w:val="00E16881"/>
    <w:rsid w:val="00E16924"/>
    <w:rsid w:val="00E16941"/>
    <w:rsid w:val="00E16D09"/>
    <w:rsid w:val="00E16F1C"/>
    <w:rsid w:val="00E22BDC"/>
    <w:rsid w:val="00E22E45"/>
    <w:rsid w:val="00E23D3D"/>
    <w:rsid w:val="00E24B07"/>
    <w:rsid w:val="00E24CA0"/>
    <w:rsid w:val="00E25B6C"/>
    <w:rsid w:val="00E274EB"/>
    <w:rsid w:val="00E32050"/>
    <w:rsid w:val="00E3315A"/>
    <w:rsid w:val="00E34D45"/>
    <w:rsid w:val="00E35CC7"/>
    <w:rsid w:val="00E37159"/>
    <w:rsid w:val="00E37605"/>
    <w:rsid w:val="00E37F65"/>
    <w:rsid w:val="00E407D8"/>
    <w:rsid w:val="00E45EB5"/>
    <w:rsid w:val="00E46683"/>
    <w:rsid w:val="00E507D0"/>
    <w:rsid w:val="00E50F35"/>
    <w:rsid w:val="00E524B1"/>
    <w:rsid w:val="00E525E9"/>
    <w:rsid w:val="00E526D1"/>
    <w:rsid w:val="00E55062"/>
    <w:rsid w:val="00E60320"/>
    <w:rsid w:val="00E6399D"/>
    <w:rsid w:val="00E6519F"/>
    <w:rsid w:val="00E65DDC"/>
    <w:rsid w:val="00E70BF7"/>
    <w:rsid w:val="00E74EA2"/>
    <w:rsid w:val="00E80AA5"/>
    <w:rsid w:val="00E841AD"/>
    <w:rsid w:val="00E84F3E"/>
    <w:rsid w:val="00E86703"/>
    <w:rsid w:val="00E90FD0"/>
    <w:rsid w:val="00E94E89"/>
    <w:rsid w:val="00E95D14"/>
    <w:rsid w:val="00EA00D4"/>
    <w:rsid w:val="00EA01EE"/>
    <w:rsid w:val="00EA0F43"/>
    <w:rsid w:val="00EB2E7B"/>
    <w:rsid w:val="00EB367D"/>
    <w:rsid w:val="00EB5551"/>
    <w:rsid w:val="00EC10BC"/>
    <w:rsid w:val="00EC691F"/>
    <w:rsid w:val="00ED214F"/>
    <w:rsid w:val="00ED243D"/>
    <w:rsid w:val="00EE0420"/>
    <w:rsid w:val="00EE08ED"/>
    <w:rsid w:val="00EE17BC"/>
    <w:rsid w:val="00EE2606"/>
    <w:rsid w:val="00EE2C01"/>
    <w:rsid w:val="00EE45E7"/>
    <w:rsid w:val="00EE5255"/>
    <w:rsid w:val="00EE56E8"/>
    <w:rsid w:val="00F05E4D"/>
    <w:rsid w:val="00F0692D"/>
    <w:rsid w:val="00F153A4"/>
    <w:rsid w:val="00F1554E"/>
    <w:rsid w:val="00F15FBF"/>
    <w:rsid w:val="00F16060"/>
    <w:rsid w:val="00F1612B"/>
    <w:rsid w:val="00F16AAE"/>
    <w:rsid w:val="00F2311C"/>
    <w:rsid w:val="00F2451F"/>
    <w:rsid w:val="00F24C51"/>
    <w:rsid w:val="00F3035F"/>
    <w:rsid w:val="00F32233"/>
    <w:rsid w:val="00F3736C"/>
    <w:rsid w:val="00F41736"/>
    <w:rsid w:val="00F422F6"/>
    <w:rsid w:val="00F437C4"/>
    <w:rsid w:val="00F53536"/>
    <w:rsid w:val="00F53722"/>
    <w:rsid w:val="00F5512B"/>
    <w:rsid w:val="00F576B6"/>
    <w:rsid w:val="00F676C4"/>
    <w:rsid w:val="00F71B58"/>
    <w:rsid w:val="00F752B9"/>
    <w:rsid w:val="00F7774F"/>
    <w:rsid w:val="00F8610E"/>
    <w:rsid w:val="00F87372"/>
    <w:rsid w:val="00F87CA5"/>
    <w:rsid w:val="00F902CA"/>
    <w:rsid w:val="00F947E7"/>
    <w:rsid w:val="00F97FC9"/>
    <w:rsid w:val="00FA0451"/>
    <w:rsid w:val="00FA13CA"/>
    <w:rsid w:val="00FA2F74"/>
    <w:rsid w:val="00FA49D6"/>
    <w:rsid w:val="00FA5FE0"/>
    <w:rsid w:val="00FB376D"/>
    <w:rsid w:val="00FB7E62"/>
    <w:rsid w:val="00FC0F24"/>
    <w:rsid w:val="00FC1C05"/>
    <w:rsid w:val="00FC2B9F"/>
    <w:rsid w:val="00FC2DBC"/>
    <w:rsid w:val="00FC3A1E"/>
    <w:rsid w:val="00FC520B"/>
    <w:rsid w:val="00FC5CE9"/>
    <w:rsid w:val="00FC7135"/>
    <w:rsid w:val="00FD2D00"/>
    <w:rsid w:val="00FD2D02"/>
    <w:rsid w:val="00FD2FA6"/>
    <w:rsid w:val="00FD43A4"/>
    <w:rsid w:val="00FD65A6"/>
    <w:rsid w:val="00FE41D8"/>
    <w:rsid w:val="00FE523B"/>
    <w:rsid w:val="00FE5D9F"/>
    <w:rsid w:val="00FE5F51"/>
    <w:rsid w:val="00FF072D"/>
    <w:rsid w:val="00FF08F7"/>
    <w:rsid w:val="00FF1695"/>
    <w:rsid w:val="00FF3D84"/>
    <w:rsid w:val="00FF4026"/>
    <w:rsid w:val="00FF40FE"/>
    <w:rsid w:val="00FF6B74"/>
    <w:rsid w:val="00FF70F9"/>
    <w:rsid w:val="00FF7601"/>
    <w:rsid w:val="0AADD2FF"/>
    <w:rsid w:val="13B53588"/>
    <w:rsid w:val="229F5F92"/>
    <w:rsid w:val="27DEF4FF"/>
    <w:rsid w:val="297AC560"/>
    <w:rsid w:val="3302DDEE"/>
    <w:rsid w:val="34952638"/>
    <w:rsid w:val="36F01AFF"/>
    <w:rsid w:val="3DF587F8"/>
    <w:rsid w:val="41E7B094"/>
    <w:rsid w:val="474A06C8"/>
    <w:rsid w:val="4CCD72DF"/>
    <w:rsid w:val="54F40AA9"/>
    <w:rsid w:val="59CA7A21"/>
    <w:rsid w:val="5E344CB5"/>
    <w:rsid w:val="5FB6F1FC"/>
    <w:rsid w:val="63A7E84D"/>
    <w:rsid w:val="67C711BE"/>
    <w:rsid w:val="6BBBC22D"/>
    <w:rsid w:val="7E34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C7E04"/>
  <w15:chartTrackingRefBased/>
  <w15:docId w15:val="{AA859A3C-19B1-4BF5-B180-AD46DF7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ainText">
    <w:name w:val="Main Text"/>
    <w:basedOn w:val="Normln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uiPriority w:val="22"/>
    <w:qFormat/>
    <w:rsid w:val="003F5D8D"/>
    <w:rPr>
      <w:b/>
      <w:bCs/>
    </w:rPr>
  </w:style>
  <w:style w:type="paragraph" w:customStyle="1" w:styleId="maintext0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customStyle="1" w:styleId="Body">
    <w:name w:val="Body"/>
    <w:rsid w:val="00B81784"/>
    <w:rPr>
      <w:rFonts w:eastAsia="Arial Unicode MS" w:hAnsi="Arial Unicode MS" w:cs="Arial Unicode MS"/>
      <w:color w:val="000000"/>
      <w:sz w:val="24"/>
      <w:szCs w:val="24"/>
      <w:u w:color="000000"/>
      <w:lang w:val="en-US" w:eastAsia="zh-CN"/>
    </w:rPr>
  </w:style>
  <w:style w:type="character" w:customStyle="1" w:styleId="Hyperlink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customStyle="1" w:styleId="PedmtkomenteChar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422F6"/>
  </w:style>
  <w:style w:type="paragraph" w:customStyle="1" w:styleId="paragraph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customStyle="1" w:styleId="eop">
    <w:name w:val="eop"/>
    <w:rsid w:val="00F422F6"/>
  </w:style>
  <w:style w:type="character" w:customStyle="1" w:styleId="spellingerror">
    <w:name w:val="spellingerror"/>
    <w:rsid w:val="00F422F6"/>
  </w:style>
  <w:style w:type="character" w:customStyle="1" w:styleId="scxw231575668">
    <w:name w:val="scxw231575668"/>
    <w:rsid w:val="00F422F6"/>
  </w:style>
  <w:style w:type="character" w:customStyle="1" w:styleId="UnresolvedMention1">
    <w:name w:val="Unresolved Mention1"/>
    <w:uiPriority w:val="99"/>
    <w:semiHidden/>
    <w:unhideWhenUsed/>
    <w:rsid w:val="009A79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24DD"/>
    <w:rPr>
      <w:sz w:val="24"/>
      <w:szCs w:val="24"/>
      <w:lang w:val="en-US" w:eastAsia="en-US"/>
    </w:rPr>
  </w:style>
  <w:style w:type="paragraph" w:customStyle="1" w:styleId="xmsonormal">
    <w:name w:val="x_msonormal"/>
    <w:basedOn w:val="Normln"/>
    <w:rsid w:val="00CC2272"/>
    <w:pPr>
      <w:spacing w:before="100" w:beforeAutospacing="1" w:after="100" w:afterAutospacing="1"/>
    </w:pPr>
    <w:rPr>
      <w:lang w:val="cs-CZ" w:eastAsia="cs-CZ"/>
    </w:rPr>
  </w:style>
  <w:style w:type="paragraph" w:styleId="Normlnweb">
    <w:name w:val="Normal (Web)"/>
    <w:basedOn w:val="Normln"/>
    <w:uiPriority w:val="99"/>
    <w:unhideWhenUsed/>
    <w:rsid w:val="00003937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ata.mrazova@cb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293C-7627-4568-8A35-4880258B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FOR IMMEDIATE RELEASE ¾ July 24, 2003</vt:lpstr>
      <vt:lpstr>FOR IMMEDIATE RELEASE ¾ July 24, 2003</vt:lpstr>
      <vt:lpstr>FOR IMMEDIATE RELEASE ¾ July 24, 2003</vt:lpstr>
    </vt:vector>
  </TitlesOfParts>
  <Company>CBRE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subject/>
  <dc:creator>CBRE</dc:creator>
  <cp:keywords/>
  <cp:lastModifiedBy>Notebook</cp:lastModifiedBy>
  <cp:revision>2</cp:revision>
  <cp:lastPrinted>2020-12-08T23:36:00Z</cp:lastPrinted>
  <dcterms:created xsi:type="dcterms:W3CDTF">2021-02-17T11:31:00Z</dcterms:created>
  <dcterms:modified xsi:type="dcterms:W3CDTF">2021-02-17T11:31:00Z</dcterms:modified>
</cp:coreProperties>
</file>